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E6E6" w14:textId="301BB4CB" w:rsidR="003736FD" w:rsidRPr="008D5DAD" w:rsidRDefault="003736FD" w:rsidP="003736FD">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937CDB">
        <w:rPr>
          <w:b/>
          <w:noProof/>
          <w:sz w:val="24"/>
        </w:rPr>
        <w:t>6</w:t>
      </w:r>
      <w:r w:rsidR="007C0693">
        <w:rPr>
          <w:b/>
          <w:noProof/>
          <w:sz w:val="24"/>
        </w:rPr>
        <w:t>-bis-e</w:t>
      </w:r>
      <w:r w:rsidRPr="008D5DAD">
        <w:rPr>
          <w:b/>
          <w:i/>
          <w:noProof/>
          <w:sz w:val="28"/>
        </w:rPr>
        <w:tab/>
      </w:r>
      <w:r w:rsidR="003C3E72" w:rsidRPr="003C3E72">
        <w:rPr>
          <w:b/>
          <w:noProof/>
          <w:sz w:val="24"/>
        </w:rPr>
        <w:t>R4-2305186</w:t>
      </w:r>
    </w:p>
    <w:p w14:paraId="19F2FAF8" w14:textId="18A9873E" w:rsidR="003736FD" w:rsidRPr="008D5DAD" w:rsidRDefault="007C0693" w:rsidP="003736FD">
      <w:pPr>
        <w:pStyle w:val="CRCoverPage"/>
        <w:outlineLvl w:val="0"/>
        <w:rPr>
          <w:b/>
          <w:noProof/>
          <w:sz w:val="24"/>
        </w:rPr>
      </w:pPr>
      <w:r>
        <w:rPr>
          <w:b/>
          <w:noProof/>
          <w:sz w:val="24"/>
          <w:szCs w:val="24"/>
        </w:rPr>
        <w:t>Online</w:t>
      </w:r>
      <w:r w:rsidR="00FF0507">
        <w:rPr>
          <w:b/>
          <w:noProof/>
          <w:sz w:val="24"/>
          <w:szCs w:val="24"/>
        </w:rPr>
        <w:t xml:space="preserve">, </w:t>
      </w:r>
      <w:r>
        <w:rPr>
          <w:b/>
          <w:noProof/>
          <w:sz w:val="24"/>
          <w:szCs w:val="24"/>
        </w:rPr>
        <w:t>1</w:t>
      </w:r>
      <w:r w:rsidR="00FF0507">
        <w:rPr>
          <w:b/>
          <w:noProof/>
          <w:sz w:val="24"/>
          <w:szCs w:val="24"/>
        </w:rPr>
        <w:t xml:space="preserve">7 – </w:t>
      </w:r>
      <w:r w:rsidR="00622C4F">
        <w:rPr>
          <w:b/>
          <w:noProof/>
          <w:sz w:val="24"/>
          <w:szCs w:val="24"/>
        </w:rPr>
        <w:t>26</w:t>
      </w:r>
      <w:r w:rsidR="00FF0507">
        <w:rPr>
          <w:b/>
          <w:noProof/>
          <w:sz w:val="24"/>
          <w:szCs w:val="24"/>
        </w:rPr>
        <w:t xml:space="preserve"> </w:t>
      </w:r>
      <w:r>
        <w:rPr>
          <w:b/>
          <w:noProof/>
          <w:sz w:val="24"/>
          <w:szCs w:val="24"/>
        </w:rPr>
        <w:t>April</w:t>
      </w:r>
      <w:r w:rsidR="00FF0507">
        <w:rPr>
          <w:b/>
          <w:noProof/>
          <w:sz w:val="24"/>
          <w:szCs w:val="24"/>
        </w:rPr>
        <w:t xml:space="preserve"> 2023</w:t>
      </w:r>
    </w:p>
    <w:p w14:paraId="57CA4489" w14:textId="40109107"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305814">
        <w:rPr>
          <w:rFonts w:ascii="Arial" w:hAnsi="Arial" w:cs="Arial"/>
          <w:b/>
          <w:sz w:val="22"/>
          <w:szCs w:val="22"/>
        </w:rPr>
        <w:t>5.16.3</w:t>
      </w:r>
      <w:r w:rsidR="00EC3D1D">
        <w:rPr>
          <w:rFonts w:ascii="Arial" w:hAnsi="Arial" w:cs="Arial"/>
          <w:b/>
          <w:sz w:val="22"/>
          <w:szCs w:val="22"/>
        </w:rPr>
        <w:t xml:space="preserve"> / </w:t>
      </w:r>
      <w:r w:rsidR="00F55D0B" w:rsidRPr="00F55D0B">
        <w:rPr>
          <w:rFonts w:ascii="Arial" w:hAnsi="Arial" w:cs="Arial"/>
          <w:b/>
          <w:sz w:val="22"/>
          <w:szCs w:val="22"/>
        </w:rPr>
        <w:t>5</w:t>
      </w:r>
      <w:r w:rsidR="00EC3D1D" w:rsidRPr="00F55D0B">
        <w:rPr>
          <w:rFonts w:ascii="Arial" w:hAnsi="Arial" w:cs="Arial"/>
          <w:b/>
          <w:sz w:val="22"/>
          <w:szCs w:val="22"/>
        </w:rPr>
        <w:t>.1</w:t>
      </w:r>
      <w:r w:rsidR="00F55D0B" w:rsidRPr="00F55D0B">
        <w:rPr>
          <w:rFonts w:ascii="Arial" w:hAnsi="Arial" w:cs="Arial"/>
          <w:b/>
          <w:sz w:val="22"/>
          <w:szCs w:val="22"/>
        </w:rPr>
        <w:t>7</w:t>
      </w:r>
      <w:r w:rsidR="00EC3D1D" w:rsidRPr="00F55D0B">
        <w:rPr>
          <w:rFonts w:ascii="Arial" w:hAnsi="Arial" w:cs="Arial"/>
          <w:b/>
          <w:sz w:val="22"/>
          <w:szCs w:val="22"/>
        </w:rPr>
        <w:t>.5</w:t>
      </w:r>
    </w:p>
    <w:p w14:paraId="05B413F7" w14:textId="0C800585"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r>
      <w:r w:rsidR="00937CDB">
        <w:rPr>
          <w:rFonts w:ascii="Arial" w:hAnsi="Arial" w:cs="Arial"/>
          <w:b/>
          <w:sz w:val="22"/>
          <w:szCs w:val="22"/>
        </w:rPr>
        <w:t>Telecom Italia S.p.A.</w:t>
      </w:r>
    </w:p>
    <w:p w14:paraId="686E9630" w14:textId="3E27F968" w:rsidR="003844E2" w:rsidRPr="008D5DAD" w:rsidRDefault="003844E2" w:rsidP="00A510C7">
      <w:pPr>
        <w:tabs>
          <w:tab w:val="left" w:pos="1985"/>
        </w:tabs>
        <w:spacing w:after="120"/>
        <w:ind w:left="1985" w:hanging="1985"/>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A510C7" w:rsidRPr="00A510C7">
        <w:rPr>
          <w:rFonts w:ascii="Arial" w:hAnsi="Arial" w:cs="Arial"/>
          <w:b/>
          <w:sz w:val="22"/>
          <w:szCs w:val="22"/>
        </w:rPr>
        <w:t>Device’s information disclosure for FR1 TRP-TRS and MIMO OTA</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Titolo1"/>
      </w:pPr>
      <w:r>
        <w:rPr>
          <w:lang w:val="en-US"/>
        </w:rPr>
        <w:t>1</w:t>
      </w:r>
      <w:r>
        <w:tab/>
      </w:r>
      <w:r w:rsidR="008E7986" w:rsidRPr="004D3578">
        <w:t>Introduction</w:t>
      </w:r>
      <w:r w:rsidR="008E7986">
        <w:t xml:space="preserve"> </w:t>
      </w:r>
    </w:p>
    <w:p w14:paraId="631F9D6E" w14:textId="7DF94B82" w:rsidR="0082235D" w:rsidRDefault="0082235D"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RAN4#106 </w:t>
      </w:r>
      <w:r w:rsidR="00F10A8C">
        <w:rPr>
          <w:sz w:val="20"/>
          <w:szCs w:val="20"/>
          <w:lang w:eastAsia="ja-JP"/>
        </w:rPr>
        <w:t xml:space="preserve">has been </w:t>
      </w:r>
      <w:r>
        <w:rPr>
          <w:sz w:val="20"/>
          <w:szCs w:val="20"/>
          <w:lang w:eastAsia="ja-JP"/>
        </w:rPr>
        <w:t xml:space="preserve">the first meeting in which </w:t>
      </w:r>
      <w:r w:rsidR="00F10A8C">
        <w:rPr>
          <w:sz w:val="20"/>
          <w:szCs w:val="20"/>
          <w:lang w:eastAsia="ja-JP"/>
        </w:rPr>
        <w:t xml:space="preserve">the discussion on </w:t>
      </w:r>
      <w:r>
        <w:rPr>
          <w:sz w:val="20"/>
          <w:szCs w:val="20"/>
          <w:lang w:eastAsia="ja-JP"/>
        </w:rPr>
        <w:t xml:space="preserve">the </w:t>
      </w:r>
      <w:r w:rsidR="00990810">
        <w:rPr>
          <w:sz w:val="20"/>
          <w:szCs w:val="20"/>
          <w:lang w:eastAsia="ja-JP"/>
        </w:rPr>
        <w:t>p</w:t>
      </w:r>
      <w:r>
        <w:rPr>
          <w:sz w:val="20"/>
          <w:szCs w:val="20"/>
          <w:lang w:eastAsia="ja-JP"/>
        </w:rPr>
        <w:t xml:space="preserve">erformance part of the WI </w:t>
      </w:r>
      <w:r w:rsidR="00BA6B0F">
        <w:rPr>
          <w:sz w:val="20"/>
          <w:szCs w:val="20"/>
          <w:lang w:eastAsia="ja-JP"/>
        </w:rPr>
        <w:t>on e</w:t>
      </w:r>
      <w:r w:rsidR="00BA6B0F" w:rsidRPr="00BA6B0F">
        <w:rPr>
          <w:sz w:val="20"/>
          <w:szCs w:val="20"/>
          <w:lang w:eastAsia="ja-JP"/>
        </w:rPr>
        <w:t xml:space="preserve">nhancement of UE TRP and TRS requirements and test methodologies </w:t>
      </w:r>
      <w:r w:rsidR="00BA6B0F">
        <w:rPr>
          <w:sz w:val="20"/>
          <w:szCs w:val="20"/>
          <w:lang w:eastAsia="ja-JP"/>
        </w:rPr>
        <w:t xml:space="preserve">for FR1 [1] </w:t>
      </w:r>
      <w:r w:rsidR="00F10A8C">
        <w:rPr>
          <w:sz w:val="20"/>
          <w:szCs w:val="20"/>
          <w:lang w:eastAsia="ja-JP"/>
        </w:rPr>
        <w:t>has started</w:t>
      </w:r>
      <w:r>
        <w:rPr>
          <w:sz w:val="20"/>
          <w:szCs w:val="20"/>
          <w:lang w:eastAsia="ja-JP"/>
        </w:rPr>
        <w:t>. A major point that the performance part framework address</w:t>
      </w:r>
      <w:r w:rsidR="00F10A8C">
        <w:rPr>
          <w:sz w:val="20"/>
          <w:szCs w:val="20"/>
          <w:lang w:eastAsia="ja-JP"/>
        </w:rPr>
        <w:t>es</w:t>
      </w:r>
      <w:r>
        <w:rPr>
          <w:sz w:val="20"/>
          <w:szCs w:val="20"/>
          <w:lang w:eastAsia="ja-JP"/>
        </w:rPr>
        <w:t xml:space="preserve"> is related to the information disclosure of the devices that will be provided for the measurement campaign. </w:t>
      </w:r>
      <w:r w:rsidR="00F10A8C">
        <w:rPr>
          <w:sz w:val="20"/>
          <w:szCs w:val="20"/>
          <w:lang w:eastAsia="ja-JP"/>
        </w:rPr>
        <w:t xml:space="preserve">To start the discussion, contribution </w:t>
      </w:r>
      <w:r w:rsidR="00C17502" w:rsidRPr="00F10A8C">
        <w:rPr>
          <w:sz w:val="20"/>
          <w:szCs w:val="20"/>
        </w:rPr>
        <w:t>R4-2300669</w:t>
      </w:r>
      <w:r w:rsidR="00C17502">
        <w:rPr>
          <w:sz w:val="20"/>
          <w:szCs w:val="20"/>
        </w:rPr>
        <w:t xml:space="preserve"> [2] was submitted by Telecom Italia but there was no time to address it.</w:t>
      </w:r>
      <w:r w:rsidR="00C17502">
        <w:rPr>
          <w:sz w:val="20"/>
          <w:szCs w:val="20"/>
          <w:lang w:eastAsia="ja-JP"/>
        </w:rPr>
        <w:t xml:space="preserve"> Therefore, t</w:t>
      </w:r>
      <w:r>
        <w:rPr>
          <w:sz w:val="20"/>
          <w:szCs w:val="20"/>
          <w:lang w:eastAsia="ja-JP"/>
        </w:rPr>
        <w:t xml:space="preserve">his contribution </w:t>
      </w:r>
      <w:r w:rsidR="00F10A8C">
        <w:rPr>
          <w:sz w:val="20"/>
          <w:szCs w:val="20"/>
          <w:lang w:eastAsia="ja-JP"/>
        </w:rPr>
        <w:t xml:space="preserve">is a resubmission of </w:t>
      </w:r>
      <w:r w:rsidR="00C17502" w:rsidRPr="00F10A8C">
        <w:rPr>
          <w:sz w:val="20"/>
          <w:szCs w:val="20"/>
        </w:rPr>
        <w:t>R4-2300669</w:t>
      </w:r>
      <w:r w:rsidR="00F10A8C">
        <w:rPr>
          <w:sz w:val="20"/>
          <w:szCs w:val="20"/>
          <w:lang w:eastAsia="ja-JP"/>
        </w:rPr>
        <w:t xml:space="preserve"> and </w:t>
      </w:r>
      <w:r>
        <w:rPr>
          <w:sz w:val="20"/>
          <w:szCs w:val="20"/>
          <w:lang w:eastAsia="ja-JP"/>
        </w:rPr>
        <w:t xml:space="preserve">proposes a set of information that are considered </w:t>
      </w:r>
      <w:r w:rsidR="00C079DC">
        <w:rPr>
          <w:sz w:val="20"/>
          <w:szCs w:val="20"/>
          <w:lang w:eastAsia="ja-JP"/>
        </w:rPr>
        <w:t>relevant</w:t>
      </w:r>
      <w:r>
        <w:rPr>
          <w:sz w:val="20"/>
          <w:szCs w:val="20"/>
          <w:lang w:eastAsia="ja-JP"/>
        </w:rPr>
        <w:t xml:space="preserve"> to </w:t>
      </w:r>
      <w:r w:rsidR="00257C06">
        <w:rPr>
          <w:sz w:val="20"/>
          <w:szCs w:val="20"/>
          <w:lang w:eastAsia="ja-JP"/>
        </w:rPr>
        <w:t xml:space="preserve">guarantee the </w:t>
      </w:r>
      <w:r w:rsidR="00C079DC">
        <w:rPr>
          <w:sz w:val="20"/>
          <w:szCs w:val="20"/>
          <w:lang w:eastAsia="ja-JP"/>
        </w:rPr>
        <w:t xml:space="preserve">transparency of the </w:t>
      </w:r>
      <w:r w:rsidR="00E57BD6">
        <w:rPr>
          <w:sz w:val="20"/>
          <w:szCs w:val="20"/>
          <w:lang w:eastAsia="ja-JP"/>
        </w:rPr>
        <w:t xml:space="preserve">performance part </w:t>
      </w:r>
      <w:r w:rsidR="00C079DC">
        <w:rPr>
          <w:sz w:val="20"/>
          <w:szCs w:val="20"/>
          <w:lang w:eastAsia="ja-JP"/>
        </w:rPr>
        <w:t>framework</w:t>
      </w:r>
      <w:r w:rsidR="00257C06" w:rsidRPr="00257C06">
        <w:rPr>
          <w:sz w:val="20"/>
          <w:szCs w:val="20"/>
          <w:lang w:eastAsia="ja-JP"/>
        </w:rPr>
        <w:t xml:space="preserve"> </w:t>
      </w:r>
      <w:r w:rsidR="00257C06">
        <w:rPr>
          <w:sz w:val="20"/>
          <w:szCs w:val="20"/>
          <w:lang w:eastAsia="ja-JP"/>
        </w:rPr>
        <w:t>as well as</w:t>
      </w:r>
      <w:r w:rsidR="00257C06" w:rsidRPr="00257C06">
        <w:rPr>
          <w:sz w:val="20"/>
          <w:szCs w:val="20"/>
          <w:lang w:eastAsia="ja-JP"/>
        </w:rPr>
        <w:t xml:space="preserve"> the statistical confidence</w:t>
      </w:r>
      <w:r w:rsidR="00257C06">
        <w:rPr>
          <w:sz w:val="20"/>
          <w:szCs w:val="20"/>
          <w:lang w:eastAsia="ja-JP"/>
        </w:rPr>
        <w:t xml:space="preserve"> of the measurement campaign that will be performed to define the </w:t>
      </w:r>
      <w:r w:rsidR="00E57BD6">
        <w:rPr>
          <w:sz w:val="20"/>
          <w:szCs w:val="20"/>
          <w:lang w:eastAsia="ja-JP"/>
        </w:rPr>
        <w:t xml:space="preserve">FR1 </w:t>
      </w:r>
      <w:r w:rsidR="00257C06">
        <w:rPr>
          <w:sz w:val="20"/>
          <w:szCs w:val="20"/>
          <w:lang w:eastAsia="ja-JP"/>
        </w:rPr>
        <w:t>TRP/TRS performance requirements</w:t>
      </w:r>
      <w:r>
        <w:rPr>
          <w:sz w:val="20"/>
          <w:szCs w:val="20"/>
          <w:lang w:eastAsia="ja-JP"/>
        </w:rPr>
        <w:t>.</w:t>
      </w:r>
      <w:r w:rsidR="0087784F">
        <w:rPr>
          <w:sz w:val="20"/>
          <w:szCs w:val="20"/>
          <w:lang w:eastAsia="ja-JP"/>
        </w:rPr>
        <w:t xml:space="preserve"> In addition, the contribution proposes a methodology on how to collect and manage the </w:t>
      </w:r>
      <w:r w:rsidR="008A6583">
        <w:rPr>
          <w:sz w:val="20"/>
          <w:szCs w:val="20"/>
          <w:lang w:eastAsia="ja-JP"/>
        </w:rPr>
        <w:t>data related to the devices</w:t>
      </w:r>
      <w:r w:rsidR="0087784F">
        <w:rPr>
          <w:sz w:val="20"/>
          <w:szCs w:val="20"/>
          <w:lang w:eastAsia="ja-JP"/>
        </w:rPr>
        <w:t xml:space="preserve">. </w:t>
      </w:r>
      <w:r w:rsidR="006B5BB7" w:rsidRPr="006B5BB7">
        <w:rPr>
          <w:sz w:val="20"/>
          <w:szCs w:val="20"/>
          <w:lang w:eastAsia="ja-JP"/>
        </w:rPr>
        <w:t>Furthermore</w:t>
      </w:r>
      <w:r w:rsidR="0087784F">
        <w:rPr>
          <w:sz w:val="20"/>
          <w:szCs w:val="20"/>
          <w:lang w:eastAsia="ja-JP"/>
        </w:rPr>
        <w:t xml:space="preserve">, thresholds that the collected information should meet </w:t>
      </w:r>
      <w:r w:rsidR="00BF5C6E">
        <w:rPr>
          <w:sz w:val="20"/>
          <w:szCs w:val="20"/>
          <w:lang w:eastAsia="ja-JP"/>
        </w:rPr>
        <w:t>to</w:t>
      </w:r>
      <w:r w:rsidR="0087784F">
        <w:rPr>
          <w:sz w:val="20"/>
          <w:szCs w:val="20"/>
          <w:lang w:eastAsia="ja-JP"/>
        </w:rPr>
        <w:t xml:space="preserve"> validate the </w:t>
      </w:r>
      <w:r w:rsidR="00BF5C6E">
        <w:rPr>
          <w:sz w:val="20"/>
          <w:szCs w:val="20"/>
          <w:lang w:eastAsia="ja-JP"/>
        </w:rPr>
        <w:t xml:space="preserve">statistical relevance of the measurement </w:t>
      </w:r>
      <w:proofErr w:type="gramStart"/>
      <w:r w:rsidR="00BF5C6E">
        <w:rPr>
          <w:sz w:val="20"/>
          <w:szCs w:val="20"/>
          <w:lang w:eastAsia="ja-JP"/>
        </w:rPr>
        <w:t>campaign</w:t>
      </w:r>
      <w:proofErr w:type="gramEnd"/>
      <w:r w:rsidR="00BF5C6E">
        <w:rPr>
          <w:sz w:val="20"/>
          <w:szCs w:val="20"/>
          <w:lang w:eastAsia="ja-JP"/>
        </w:rPr>
        <w:t xml:space="preserve"> </w:t>
      </w:r>
      <w:r w:rsidR="0087784F">
        <w:rPr>
          <w:sz w:val="20"/>
          <w:szCs w:val="20"/>
          <w:lang w:eastAsia="ja-JP"/>
        </w:rPr>
        <w:t>are proposed.</w:t>
      </w:r>
      <w:r w:rsidR="00990810">
        <w:rPr>
          <w:sz w:val="20"/>
          <w:szCs w:val="20"/>
          <w:lang w:eastAsia="ja-JP"/>
        </w:rPr>
        <w:t xml:space="preserve"> Finally, it is requested to adopt the same proposals also in the context of </w:t>
      </w:r>
      <w:r w:rsidR="007274B3">
        <w:rPr>
          <w:sz w:val="20"/>
          <w:szCs w:val="20"/>
          <w:lang w:eastAsia="ja-JP"/>
        </w:rPr>
        <w:t xml:space="preserve">the performance part framework of </w:t>
      </w:r>
      <w:r w:rsidR="00990810">
        <w:rPr>
          <w:sz w:val="20"/>
          <w:szCs w:val="20"/>
          <w:lang w:eastAsia="ja-JP"/>
        </w:rPr>
        <w:t>MIMO OTA enhancement WI</w:t>
      </w:r>
      <w:r w:rsidR="007274B3">
        <w:rPr>
          <w:sz w:val="20"/>
          <w:szCs w:val="20"/>
          <w:lang w:eastAsia="ja-JP"/>
        </w:rPr>
        <w:t xml:space="preserve"> (agenda item </w:t>
      </w:r>
      <w:r w:rsidR="00EA76F2">
        <w:rPr>
          <w:sz w:val="20"/>
          <w:szCs w:val="20"/>
          <w:lang w:eastAsia="ja-JP"/>
        </w:rPr>
        <w:t>5</w:t>
      </w:r>
      <w:r w:rsidR="007274B3">
        <w:rPr>
          <w:sz w:val="20"/>
          <w:szCs w:val="20"/>
          <w:lang w:eastAsia="ja-JP"/>
        </w:rPr>
        <w:t>.1</w:t>
      </w:r>
      <w:r w:rsidR="00EA76F2">
        <w:rPr>
          <w:sz w:val="20"/>
          <w:szCs w:val="20"/>
          <w:lang w:eastAsia="ja-JP"/>
        </w:rPr>
        <w:t>7</w:t>
      </w:r>
      <w:r w:rsidR="007274B3">
        <w:rPr>
          <w:sz w:val="20"/>
          <w:szCs w:val="20"/>
          <w:lang w:eastAsia="ja-JP"/>
        </w:rPr>
        <w:t>.5)</w:t>
      </w:r>
      <w:r w:rsidR="00990810">
        <w:rPr>
          <w:sz w:val="20"/>
          <w:szCs w:val="20"/>
          <w:lang w:eastAsia="ja-JP"/>
        </w:rPr>
        <w:t>.</w:t>
      </w:r>
    </w:p>
    <w:p w14:paraId="42E3FB41" w14:textId="2BBF79A8" w:rsidR="004C5265" w:rsidRDefault="008E7986" w:rsidP="005037D3">
      <w:pPr>
        <w:pStyle w:val="Titolo1"/>
      </w:pPr>
      <w:r>
        <w:t>2</w:t>
      </w:r>
      <w:r>
        <w:tab/>
      </w:r>
      <w:r w:rsidR="0077432F">
        <w:t>Discussion</w:t>
      </w:r>
    </w:p>
    <w:p w14:paraId="7B9A3FC2" w14:textId="5AA58CCE" w:rsidR="009F2B49" w:rsidRDefault="009F2B49" w:rsidP="009F2B49">
      <w:pPr>
        <w:pStyle w:val="Titolo2"/>
      </w:pPr>
      <w:r>
        <w:t xml:space="preserve">2.1 </w:t>
      </w:r>
      <w:r w:rsidR="0057164A">
        <w:t>Information to be disclosed</w:t>
      </w:r>
    </w:p>
    <w:p w14:paraId="6CB92B94" w14:textId="0728D834" w:rsidR="00F772C1" w:rsidRDefault="0057164A" w:rsidP="00F772C1">
      <w:pPr>
        <w:rPr>
          <w:sz w:val="20"/>
          <w:szCs w:val="20"/>
          <w:lang w:val="en-GB" w:eastAsia="en-US"/>
        </w:rPr>
      </w:pPr>
      <w:r>
        <w:rPr>
          <w:sz w:val="20"/>
          <w:szCs w:val="20"/>
          <w:lang w:val="en-GB" w:eastAsia="en-US"/>
        </w:rPr>
        <w:t xml:space="preserve">The </w:t>
      </w:r>
      <w:r w:rsidR="00A62760">
        <w:rPr>
          <w:sz w:val="20"/>
          <w:szCs w:val="20"/>
          <w:lang w:val="en-GB" w:eastAsia="en-US"/>
        </w:rPr>
        <w:t xml:space="preserve">FR1 </w:t>
      </w:r>
      <w:r>
        <w:rPr>
          <w:sz w:val="20"/>
          <w:szCs w:val="20"/>
          <w:lang w:val="en-GB" w:eastAsia="en-US"/>
        </w:rPr>
        <w:t xml:space="preserve">TRP/TRS performance requirements definition is based on a statistical analysis </w:t>
      </w:r>
      <w:r w:rsidR="00BC5FE3">
        <w:rPr>
          <w:sz w:val="20"/>
          <w:szCs w:val="20"/>
          <w:lang w:val="en-GB" w:eastAsia="en-US"/>
        </w:rPr>
        <w:t xml:space="preserve">of the data derived from </w:t>
      </w:r>
      <w:r>
        <w:rPr>
          <w:sz w:val="20"/>
          <w:szCs w:val="20"/>
          <w:lang w:val="en-GB" w:eastAsia="en-US"/>
        </w:rPr>
        <w:t>a measurement campaign performed on a limited number of devices.</w:t>
      </w:r>
    </w:p>
    <w:p w14:paraId="72B5F125" w14:textId="77777777" w:rsidR="00BC5FE3" w:rsidRDefault="00BC5FE3" w:rsidP="00F772C1">
      <w:pPr>
        <w:rPr>
          <w:sz w:val="20"/>
          <w:szCs w:val="20"/>
          <w:lang w:val="en-GB" w:eastAsia="en-US"/>
        </w:rPr>
      </w:pPr>
    </w:p>
    <w:p w14:paraId="4DCC20B0" w14:textId="341408FC" w:rsidR="00BC5FE3" w:rsidRDefault="00BC5FE3" w:rsidP="00F772C1">
      <w:pPr>
        <w:rPr>
          <w:b/>
          <w:bCs/>
          <w:i/>
          <w:iCs/>
          <w:sz w:val="20"/>
          <w:szCs w:val="20"/>
          <w:lang w:val="en-GB" w:eastAsia="en-US"/>
        </w:rPr>
      </w:pPr>
      <w:r w:rsidRPr="00BC5FE3">
        <w:rPr>
          <w:b/>
          <w:bCs/>
          <w:i/>
          <w:iCs/>
          <w:sz w:val="20"/>
          <w:szCs w:val="20"/>
          <w:lang w:val="en-GB" w:eastAsia="en-US"/>
        </w:rPr>
        <w:t xml:space="preserve">Observation 1: </w:t>
      </w:r>
      <w:r>
        <w:rPr>
          <w:b/>
          <w:bCs/>
          <w:i/>
          <w:iCs/>
          <w:sz w:val="20"/>
          <w:szCs w:val="20"/>
          <w:lang w:val="en-GB" w:eastAsia="en-US"/>
        </w:rPr>
        <w:t>T</w:t>
      </w:r>
      <w:r w:rsidRPr="00BC5FE3">
        <w:rPr>
          <w:b/>
          <w:bCs/>
          <w:i/>
          <w:iCs/>
          <w:sz w:val="20"/>
          <w:szCs w:val="20"/>
          <w:lang w:val="en-GB" w:eastAsia="en-US"/>
        </w:rPr>
        <w:t xml:space="preserve">he statistical sample </w:t>
      </w:r>
      <w:r>
        <w:rPr>
          <w:b/>
          <w:bCs/>
          <w:i/>
          <w:iCs/>
          <w:sz w:val="20"/>
          <w:szCs w:val="20"/>
          <w:lang w:val="en-GB" w:eastAsia="en-US"/>
        </w:rPr>
        <w:t xml:space="preserve">set must </w:t>
      </w:r>
      <w:r w:rsidRPr="00BC5FE3">
        <w:rPr>
          <w:b/>
          <w:bCs/>
          <w:i/>
          <w:iCs/>
          <w:sz w:val="20"/>
          <w:szCs w:val="20"/>
          <w:lang w:val="en-GB" w:eastAsia="en-US"/>
        </w:rPr>
        <w:t xml:space="preserve">be sufficiently </w:t>
      </w:r>
      <w:r w:rsidRPr="00521E0F">
        <w:rPr>
          <w:b/>
          <w:bCs/>
          <w:i/>
          <w:iCs/>
          <w:sz w:val="20"/>
          <w:szCs w:val="20"/>
          <w:lang w:val="en-GB" w:eastAsia="en-US"/>
        </w:rPr>
        <w:t>representative</w:t>
      </w:r>
      <w:r w:rsidR="00521E0F" w:rsidRPr="00521E0F">
        <w:rPr>
          <w:b/>
          <w:bCs/>
          <w:i/>
          <w:iCs/>
          <w:sz w:val="20"/>
          <w:szCs w:val="20"/>
          <w:lang w:val="en-GB" w:eastAsia="en-US"/>
        </w:rPr>
        <w:t xml:space="preserve">. </w:t>
      </w:r>
      <w:r w:rsidRPr="00521E0F">
        <w:rPr>
          <w:b/>
          <w:bCs/>
          <w:i/>
          <w:iCs/>
          <w:sz w:val="20"/>
          <w:szCs w:val="20"/>
          <w:lang w:val="en-GB" w:eastAsia="en-US"/>
        </w:rPr>
        <w:t>Therefore, a</w:t>
      </w:r>
      <w:r w:rsidR="00521E0F" w:rsidRPr="00521E0F">
        <w:rPr>
          <w:b/>
          <w:bCs/>
          <w:i/>
          <w:iCs/>
          <w:sz w:val="20"/>
          <w:szCs w:val="20"/>
          <w:lang w:val="en-GB" w:eastAsia="en-US"/>
        </w:rPr>
        <w:t xml:space="preserve"> comprehensive</w:t>
      </w:r>
      <w:r w:rsidRPr="00521E0F">
        <w:rPr>
          <w:b/>
          <w:bCs/>
          <w:i/>
          <w:iCs/>
          <w:sz w:val="20"/>
          <w:szCs w:val="20"/>
          <w:lang w:val="en-GB" w:eastAsia="en-US"/>
        </w:rPr>
        <w:t xml:space="preserve"> set of information describing the </w:t>
      </w:r>
      <w:r w:rsidR="00521E0F" w:rsidRPr="00521E0F">
        <w:rPr>
          <w:b/>
          <w:bCs/>
          <w:i/>
          <w:iCs/>
          <w:sz w:val="20"/>
          <w:szCs w:val="20"/>
          <w:lang w:val="en-GB" w:eastAsia="en-US"/>
        </w:rPr>
        <w:t>statistical sample is necessary</w:t>
      </w:r>
      <w:r w:rsidR="00521E0F">
        <w:rPr>
          <w:b/>
          <w:bCs/>
          <w:i/>
          <w:iCs/>
          <w:sz w:val="20"/>
          <w:szCs w:val="20"/>
          <w:lang w:val="en-GB" w:eastAsia="en-US"/>
        </w:rPr>
        <w:t xml:space="preserve"> to evaluate its validity</w:t>
      </w:r>
      <w:r w:rsidR="00521E0F" w:rsidRPr="00521E0F">
        <w:rPr>
          <w:b/>
          <w:bCs/>
          <w:i/>
          <w:iCs/>
          <w:sz w:val="20"/>
          <w:szCs w:val="20"/>
          <w:lang w:val="en-GB" w:eastAsia="en-US"/>
        </w:rPr>
        <w:t>.</w:t>
      </w:r>
    </w:p>
    <w:p w14:paraId="7FA9823C" w14:textId="24F63E12" w:rsidR="00521E0F" w:rsidRDefault="00521E0F" w:rsidP="00F772C1">
      <w:pPr>
        <w:rPr>
          <w:b/>
          <w:bCs/>
          <w:i/>
          <w:iCs/>
          <w:sz w:val="20"/>
          <w:szCs w:val="20"/>
          <w:lang w:val="en-GB" w:eastAsia="en-US"/>
        </w:rPr>
      </w:pPr>
    </w:p>
    <w:p w14:paraId="15B7FF33" w14:textId="5BF715E1" w:rsidR="00521E0F" w:rsidRDefault="00521E0F" w:rsidP="00F772C1">
      <w:pPr>
        <w:rPr>
          <w:sz w:val="20"/>
          <w:szCs w:val="20"/>
          <w:lang w:val="en-GB" w:eastAsia="en-US"/>
        </w:rPr>
      </w:pPr>
      <w:r w:rsidRPr="00521E0F">
        <w:rPr>
          <w:sz w:val="20"/>
          <w:szCs w:val="20"/>
          <w:lang w:val="en-GB" w:eastAsia="en-US"/>
        </w:rPr>
        <w:t xml:space="preserve">Based on the observation above, the following information are considered </w:t>
      </w:r>
      <w:r w:rsidR="00C079DC">
        <w:rPr>
          <w:sz w:val="20"/>
          <w:szCs w:val="20"/>
          <w:lang w:val="en-GB" w:eastAsia="en-US"/>
        </w:rPr>
        <w:t>relevant</w:t>
      </w:r>
      <w:r w:rsidRPr="00521E0F">
        <w:rPr>
          <w:sz w:val="20"/>
          <w:szCs w:val="20"/>
          <w:lang w:val="en-GB" w:eastAsia="en-US"/>
        </w:rPr>
        <w:t xml:space="preserve"> to guarantee the </w:t>
      </w:r>
      <w:r w:rsidR="00C079DC">
        <w:rPr>
          <w:sz w:val="20"/>
          <w:szCs w:val="20"/>
          <w:lang w:val="en-GB" w:eastAsia="en-US"/>
        </w:rPr>
        <w:t>transparency</w:t>
      </w:r>
      <w:r w:rsidRPr="00521E0F">
        <w:rPr>
          <w:sz w:val="20"/>
          <w:szCs w:val="20"/>
          <w:lang w:val="en-GB" w:eastAsia="en-US"/>
        </w:rPr>
        <w:t xml:space="preserve"> </w:t>
      </w:r>
      <w:r w:rsidR="00C079DC">
        <w:rPr>
          <w:sz w:val="20"/>
          <w:szCs w:val="20"/>
          <w:lang w:val="en-GB" w:eastAsia="en-US"/>
        </w:rPr>
        <w:t xml:space="preserve">of the framework </w:t>
      </w:r>
      <w:r w:rsidRPr="00521E0F">
        <w:rPr>
          <w:sz w:val="20"/>
          <w:szCs w:val="20"/>
          <w:lang w:val="en-GB" w:eastAsia="en-US"/>
        </w:rPr>
        <w:t>as well as the statistical confidence of the measurement campaign</w:t>
      </w:r>
      <w:r w:rsidR="00C079DC">
        <w:rPr>
          <w:sz w:val="20"/>
          <w:szCs w:val="20"/>
          <w:lang w:val="en-GB" w:eastAsia="en-US"/>
        </w:rPr>
        <w:t>.</w:t>
      </w:r>
    </w:p>
    <w:p w14:paraId="2C99E312" w14:textId="26A90075" w:rsidR="00521E0F" w:rsidRDefault="00521E0F" w:rsidP="00F772C1">
      <w:pPr>
        <w:rPr>
          <w:sz w:val="20"/>
          <w:szCs w:val="20"/>
          <w:lang w:val="en-GB" w:eastAsia="en-US"/>
        </w:rPr>
      </w:pPr>
    </w:p>
    <w:p w14:paraId="3C8356F4" w14:textId="04B0FC4E" w:rsidR="00521E0F" w:rsidRDefault="00521E0F" w:rsidP="00F772C1">
      <w:pPr>
        <w:rPr>
          <w:b/>
          <w:bCs/>
          <w:i/>
          <w:iCs/>
          <w:sz w:val="20"/>
          <w:szCs w:val="20"/>
          <w:lang w:val="en-GB" w:eastAsia="en-US"/>
        </w:rPr>
      </w:pPr>
      <w:r w:rsidRPr="00521E0F">
        <w:rPr>
          <w:b/>
          <w:bCs/>
          <w:i/>
          <w:iCs/>
          <w:sz w:val="20"/>
          <w:szCs w:val="20"/>
          <w:lang w:val="en-GB" w:eastAsia="en-US"/>
        </w:rPr>
        <w:t>Proposal 1:</w:t>
      </w:r>
      <w:r w:rsidR="00240F6E">
        <w:rPr>
          <w:b/>
          <w:bCs/>
          <w:i/>
          <w:iCs/>
          <w:sz w:val="20"/>
          <w:szCs w:val="20"/>
          <w:lang w:val="en-GB" w:eastAsia="en-US"/>
        </w:rPr>
        <w:t xml:space="preserve"> It is proposed to </w:t>
      </w:r>
      <w:r w:rsidR="00A6261F">
        <w:rPr>
          <w:b/>
          <w:bCs/>
          <w:i/>
          <w:iCs/>
          <w:sz w:val="20"/>
          <w:szCs w:val="20"/>
          <w:lang w:val="en-GB" w:eastAsia="en-US"/>
        </w:rPr>
        <w:t xml:space="preserve">consider the following information in the framework of the </w:t>
      </w:r>
      <w:r w:rsidR="00A62760">
        <w:rPr>
          <w:b/>
          <w:bCs/>
          <w:i/>
          <w:iCs/>
          <w:sz w:val="20"/>
          <w:szCs w:val="20"/>
          <w:lang w:val="en-GB" w:eastAsia="en-US"/>
        </w:rPr>
        <w:t>p</w:t>
      </w:r>
      <w:r w:rsidR="00A6261F">
        <w:rPr>
          <w:b/>
          <w:bCs/>
          <w:i/>
          <w:iCs/>
          <w:sz w:val="20"/>
          <w:szCs w:val="20"/>
          <w:lang w:val="en-GB" w:eastAsia="en-US"/>
        </w:rPr>
        <w:t>erformance part:</w:t>
      </w:r>
    </w:p>
    <w:p w14:paraId="79102828" w14:textId="7BE19259" w:rsidR="0031274A" w:rsidRDefault="0031274A" w:rsidP="00F772C1">
      <w:pPr>
        <w:rPr>
          <w:b/>
          <w:bCs/>
          <w:i/>
          <w:iCs/>
          <w:sz w:val="20"/>
          <w:szCs w:val="20"/>
          <w:lang w:val="en-GB" w:eastAsia="en-US"/>
        </w:rPr>
      </w:pPr>
    </w:p>
    <w:p w14:paraId="73185101" w14:textId="01453B7E"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umber of devices</w:t>
      </w:r>
    </w:p>
    <w:p w14:paraId="17B84F01" w14:textId="0D376A27"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umber of models</w:t>
      </w:r>
    </w:p>
    <w:p w14:paraId="089236DC" w14:textId="438E6175"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 xml:space="preserve">umber of </w:t>
      </w:r>
      <w:r w:rsidR="006249DC">
        <w:rPr>
          <w:b/>
          <w:bCs/>
          <w:i/>
          <w:iCs/>
          <w:sz w:val="20"/>
          <w:szCs w:val="20"/>
          <w:lang w:val="en-GB" w:eastAsia="en-US"/>
        </w:rPr>
        <w:t xml:space="preserve">devices’ </w:t>
      </w:r>
      <w:r w:rsidR="0031274A">
        <w:rPr>
          <w:b/>
          <w:bCs/>
          <w:i/>
          <w:iCs/>
          <w:sz w:val="20"/>
          <w:szCs w:val="20"/>
          <w:lang w:val="en-GB" w:eastAsia="en-US"/>
        </w:rPr>
        <w:t>vendors</w:t>
      </w:r>
    </w:p>
    <w:p w14:paraId="553B1304" w14:textId="56556681" w:rsidR="00B77DF9" w:rsidRDefault="00B77DF9" w:rsidP="00B77DF9">
      <w:pPr>
        <w:pStyle w:val="Paragrafoelenco"/>
        <w:numPr>
          <w:ilvl w:val="0"/>
          <w:numId w:val="47"/>
        </w:numPr>
        <w:rPr>
          <w:b/>
          <w:bCs/>
          <w:i/>
          <w:iCs/>
          <w:sz w:val="20"/>
          <w:szCs w:val="20"/>
          <w:lang w:val="en-GB" w:eastAsia="en-US"/>
        </w:rPr>
      </w:pPr>
      <w:r>
        <w:rPr>
          <w:b/>
          <w:bCs/>
          <w:i/>
          <w:iCs/>
          <w:sz w:val="20"/>
          <w:szCs w:val="20"/>
          <w:lang w:val="en-GB" w:eastAsia="en-US"/>
        </w:rPr>
        <w:t>Percentage of devices per vendor</w:t>
      </w:r>
    </w:p>
    <w:p w14:paraId="51BED6D4" w14:textId="33F19BD2" w:rsidR="00B77DF9"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Power Class</w:t>
      </w:r>
    </w:p>
    <w:p w14:paraId="3AD4F9BB" w14:textId="453D33E7" w:rsidR="00B77DF9"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each supported band</w:t>
      </w:r>
    </w:p>
    <w:p w14:paraId="05FA8F0A" w14:textId="7240CC36" w:rsidR="0031274A"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year of production</w:t>
      </w:r>
    </w:p>
    <w:p w14:paraId="510404E6" w14:textId="77777777" w:rsidR="00240F6E" w:rsidRPr="00240F6E" w:rsidRDefault="00240F6E" w:rsidP="00240F6E">
      <w:pPr>
        <w:pStyle w:val="Paragrafoelenco"/>
        <w:numPr>
          <w:ilvl w:val="0"/>
          <w:numId w:val="47"/>
        </w:numPr>
        <w:rPr>
          <w:b/>
          <w:bCs/>
          <w:i/>
          <w:iCs/>
          <w:sz w:val="20"/>
          <w:szCs w:val="20"/>
          <w:lang w:val="en-GB" w:eastAsia="en-US"/>
        </w:rPr>
      </w:pPr>
      <w:r>
        <w:rPr>
          <w:b/>
          <w:bCs/>
          <w:i/>
          <w:iCs/>
          <w:sz w:val="20"/>
          <w:szCs w:val="20"/>
          <w:lang w:val="en-GB" w:eastAsia="en-US"/>
        </w:rPr>
        <w:t>Percentage of the devices that are certified by PTCRB and GCF</w:t>
      </w:r>
    </w:p>
    <w:p w14:paraId="42C5FD63" w14:textId="4DC0102C" w:rsidR="0031274A"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the devices per m</w:t>
      </w:r>
      <w:r w:rsidR="00CE178E">
        <w:rPr>
          <w:b/>
          <w:bCs/>
          <w:i/>
          <w:iCs/>
          <w:sz w:val="20"/>
          <w:szCs w:val="20"/>
          <w:lang w:val="en-GB" w:eastAsia="en-US"/>
        </w:rPr>
        <w:t>arket level (</w:t>
      </w:r>
      <w:proofErr w:type="gramStart"/>
      <w:r w:rsidR="00CE178E">
        <w:rPr>
          <w:b/>
          <w:bCs/>
          <w:i/>
          <w:iCs/>
          <w:sz w:val="20"/>
          <w:szCs w:val="20"/>
          <w:lang w:val="en-GB" w:eastAsia="en-US"/>
        </w:rPr>
        <w:t>i.e.</w:t>
      </w:r>
      <w:proofErr w:type="gramEnd"/>
      <w:r w:rsidR="00CE178E">
        <w:rPr>
          <w:b/>
          <w:bCs/>
          <w:i/>
          <w:iCs/>
          <w:sz w:val="20"/>
          <w:szCs w:val="20"/>
          <w:lang w:val="en-GB" w:eastAsia="en-US"/>
        </w:rPr>
        <w:t xml:space="preserve"> entry, medium or high</w:t>
      </w:r>
      <w:r>
        <w:rPr>
          <w:b/>
          <w:bCs/>
          <w:i/>
          <w:iCs/>
          <w:sz w:val="20"/>
          <w:szCs w:val="20"/>
          <w:lang w:val="en-GB" w:eastAsia="en-US"/>
        </w:rPr>
        <w:t xml:space="preserve"> level</w:t>
      </w:r>
      <w:r w:rsidR="00CE178E">
        <w:rPr>
          <w:b/>
          <w:bCs/>
          <w:i/>
          <w:iCs/>
          <w:sz w:val="20"/>
          <w:szCs w:val="20"/>
          <w:lang w:val="en-GB" w:eastAsia="en-US"/>
        </w:rPr>
        <w:t>)</w:t>
      </w:r>
    </w:p>
    <w:p w14:paraId="310A85D0" w14:textId="3EB7EFB0" w:rsidR="00CE178E" w:rsidRDefault="00B77DF9" w:rsidP="00CE178E">
      <w:pPr>
        <w:pStyle w:val="Paragrafoelenco"/>
        <w:numPr>
          <w:ilvl w:val="0"/>
          <w:numId w:val="47"/>
        </w:numPr>
        <w:rPr>
          <w:b/>
          <w:bCs/>
          <w:i/>
          <w:iCs/>
          <w:sz w:val="20"/>
          <w:szCs w:val="20"/>
          <w:lang w:val="en-GB" w:eastAsia="en-US"/>
        </w:rPr>
      </w:pPr>
      <w:r>
        <w:rPr>
          <w:b/>
          <w:bCs/>
          <w:i/>
          <w:iCs/>
          <w:sz w:val="20"/>
          <w:szCs w:val="20"/>
          <w:lang w:val="en-GB" w:eastAsia="en-US"/>
        </w:rPr>
        <w:t>Percentage of devices that are c</w:t>
      </w:r>
      <w:r w:rsidR="00CE178E">
        <w:rPr>
          <w:b/>
          <w:bCs/>
          <w:i/>
          <w:iCs/>
          <w:sz w:val="20"/>
          <w:szCs w:val="20"/>
          <w:lang w:val="en-GB" w:eastAsia="en-US"/>
        </w:rPr>
        <w:t>ommercial</w:t>
      </w:r>
      <w:r>
        <w:rPr>
          <w:b/>
          <w:bCs/>
          <w:i/>
          <w:iCs/>
          <w:sz w:val="20"/>
          <w:szCs w:val="20"/>
          <w:lang w:val="en-GB" w:eastAsia="en-US"/>
        </w:rPr>
        <w:t>ly available</w:t>
      </w:r>
    </w:p>
    <w:p w14:paraId="72C11AF7" w14:textId="20AE9198" w:rsidR="00F62112" w:rsidRDefault="00F62112" w:rsidP="00F62112">
      <w:pPr>
        <w:pStyle w:val="Titolo2"/>
      </w:pPr>
      <w:r>
        <w:t>2.</w:t>
      </w:r>
      <w:r w:rsidR="0000193D">
        <w:t>2</w:t>
      </w:r>
      <w:r>
        <w:t xml:space="preserve"> </w:t>
      </w:r>
      <w:r w:rsidR="00521E0F">
        <w:t>C</w:t>
      </w:r>
      <w:r w:rsidR="00C100F5">
        <w:t>o</w:t>
      </w:r>
      <w:r w:rsidR="00521E0F">
        <w:t>llect</w:t>
      </w:r>
      <w:r w:rsidR="00C100F5">
        <w:t>i</w:t>
      </w:r>
      <w:r w:rsidR="00521E0F">
        <w:t>on and management of the</w:t>
      </w:r>
      <w:r w:rsidR="00C100F5">
        <w:t xml:space="preserve"> </w:t>
      </w:r>
      <w:r w:rsidR="00361C93">
        <w:t>data</w:t>
      </w:r>
    </w:p>
    <w:p w14:paraId="151575D2" w14:textId="3E40F63A" w:rsidR="00B32B3E" w:rsidRDefault="006249DC" w:rsidP="00C163A6">
      <w:pPr>
        <w:rPr>
          <w:color w:val="000000"/>
          <w:sz w:val="20"/>
          <w:szCs w:val="20"/>
        </w:rPr>
      </w:pPr>
      <w:r>
        <w:rPr>
          <w:color w:val="000000"/>
          <w:sz w:val="20"/>
          <w:szCs w:val="20"/>
        </w:rPr>
        <w:t>To</w:t>
      </w:r>
      <w:r w:rsidR="00240F6E">
        <w:rPr>
          <w:color w:val="000000"/>
          <w:sz w:val="20"/>
          <w:szCs w:val="20"/>
        </w:rPr>
        <w:t xml:space="preserve"> </w:t>
      </w:r>
      <w:r>
        <w:rPr>
          <w:color w:val="000000"/>
          <w:sz w:val="20"/>
          <w:szCs w:val="20"/>
        </w:rPr>
        <w:t>obtain</w:t>
      </w:r>
      <w:r w:rsidR="00A6261F">
        <w:rPr>
          <w:color w:val="000000"/>
          <w:sz w:val="20"/>
          <w:szCs w:val="20"/>
        </w:rPr>
        <w:t xml:space="preserve"> the information listed in the Proposal 1, device specific </w:t>
      </w:r>
      <w:r>
        <w:rPr>
          <w:color w:val="000000"/>
          <w:sz w:val="20"/>
          <w:szCs w:val="20"/>
        </w:rPr>
        <w:t>data</w:t>
      </w:r>
      <w:r w:rsidR="00A6261F">
        <w:rPr>
          <w:color w:val="000000"/>
          <w:sz w:val="20"/>
          <w:szCs w:val="20"/>
        </w:rPr>
        <w:t xml:space="preserve"> need to be provided</w:t>
      </w:r>
      <w:r>
        <w:rPr>
          <w:color w:val="000000"/>
          <w:sz w:val="20"/>
          <w:szCs w:val="20"/>
        </w:rPr>
        <w:t xml:space="preserve"> together with the measurement results.</w:t>
      </w:r>
    </w:p>
    <w:p w14:paraId="6BD83D81" w14:textId="77777777" w:rsidR="006249DC" w:rsidRDefault="006249DC" w:rsidP="00C163A6">
      <w:pPr>
        <w:rPr>
          <w:color w:val="000000"/>
          <w:sz w:val="20"/>
          <w:szCs w:val="20"/>
        </w:rPr>
      </w:pPr>
    </w:p>
    <w:p w14:paraId="1CDC9EE3" w14:textId="549318F4" w:rsidR="006249DC" w:rsidRDefault="006249DC" w:rsidP="00C163A6">
      <w:pPr>
        <w:rPr>
          <w:b/>
          <w:bCs/>
          <w:i/>
          <w:iCs/>
          <w:color w:val="000000"/>
          <w:sz w:val="20"/>
          <w:szCs w:val="20"/>
        </w:rPr>
      </w:pPr>
      <w:r w:rsidRPr="006249DC">
        <w:rPr>
          <w:b/>
          <w:bCs/>
          <w:i/>
          <w:iCs/>
          <w:color w:val="000000"/>
          <w:sz w:val="20"/>
          <w:szCs w:val="20"/>
        </w:rPr>
        <w:lastRenderedPageBreak/>
        <w:t xml:space="preserve">Proposal 2: It is proposed to include the following </w:t>
      </w:r>
      <w:r>
        <w:rPr>
          <w:b/>
          <w:bCs/>
          <w:i/>
          <w:iCs/>
          <w:color w:val="000000"/>
          <w:sz w:val="20"/>
          <w:szCs w:val="20"/>
        </w:rPr>
        <w:t>fields</w:t>
      </w:r>
      <w:r w:rsidRPr="006249DC">
        <w:rPr>
          <w:b/>
          <w:bCs/>
          <w:i/>
          <w:iCs/>
          <w:color w:val="000000"/>
          <w:sz w:val="20"/>
          <w:szCs w:val="20"/>
        </w:rPr>
        <w:t xml:space="preserve"> in the datasheet that will be provided to the laboratories for collecting the measurement results</w:t>
      </w:r>
      <w:r>
        <w:rPr>
          <w:b/>
          <w:bCs/>
          <w:i/>
          <w:iCs/>
          <w:color w:val="000000"/>
          <w:sz w:val="20"/>
          <w:szCs w:val="20"/>
        </w:rPr>
        <w:t>:</w:t>
      </w:r>
    </w:p>
    <w:p w14:paraId="2A3126E7" w14:textId="3AAE32BA" w:rsidR="006249DC" w:rsidRDefault="006249DC" w:rsidP="00C163A6">
      <w:pPr>
        <w:rPr>
          <w:b/>
          <w:bCs/>
          <w:i/>
          <w:iCs/>
          <w:color w:val="000000"/>
          <w:sz w:val="20"/>
          <w:szCs w:val="20"/>
        </w:rPr>
      </w:pPr>
    </w:p>
    <w:p w14:paraId="47DCD5FF" w14:textId="12B9A7AF" w:rsidR="006249DC" w:rsidRDefault="006249DC" w:rsidP="006249DC">
      <w:pPr>
        <w:pStyle w:val="Paragrafoelenco"/>
        <w:numPr>
          <w:ilvl w:val="0"/>
          <w:numId w:val="48"/>
        </w:numPr>
        <w:rPr>
          <w:b/>
          <w:bCs/>
          <w:i/>
          <w:iCs/>
          <w:color w:val="000000"/>
          <w:sz w:val="20"/>
          <w:szCs w:val="20"/>
        </w:rPr>
      </w:pPr>
      <w:r>
        <w:rPr>
          <w:b/>
          <w:bCs/>
          <w:i/>
          <w:iCs/>
          <w:color w:val="000000"/>
          <w:sz w:val="20"/>
          <w:szCs w:val="20"/>
        </w:rPr>
        <w:t>Device model</w:t>
      </w:r>
    </w:p>
    <w:p w14:paraId="7762A589" w14:textId="251F487A" w:rsidR="006249DC" w:rsidRDefault="006249DC" w:rsidP="006249DC">
      <w:pPr>
        <w:pStyle w:val="Paragrafoelenco"/>
        <w:numPr>
          <w:ilvl w:val="0"/>
          <w:numId w:val="48"/>
        </w:numPr>
        <w:rPr>
          <w:b/>
          <w:bCs/>
          <w:i/>
          <w:iCs/>
          <w:color w:val="000000"/>
          <w:sz w:val="20"/>
          <w:szCs w:val="20"/>
        </w:rPr>
      </w:pPr>
      <w:r>
        <w:rPr>
          <w:b/>
          <w:bCs/>
          <w:i/>
          <w:iCs/>
          <w:color w:val="000000"/>
          <w:sz w:val="20"/>
          <w:szCs w:val="20"/>
        </w:rPr>
        <w:t>Device vendor</w:t>
      </w:r>
    </w:p>
    <w:p w14:paraId="3C2C45BE" w14:textId="5D8BDF96" w:rsidR="006249DC" w:rsidRDefault="006249DC" w:rsidP="006249DC">
      <w:pPr>
        <w:pStyle w:val="Paragrafoelenco"/>
        <w:numPr>
          <w:ilvl w:val="0"/>
          <w:numId w:val="48"/>
        </w:numPr>
        <w:rPr>
          <w:b/>
          <w:bCs/>
          <w:i/>
          <w:iCs/>
          <w:color w:val="000000"/>
          <w:sz w:val="20"/>
          <w:szCs w:val="20"/>
        </w:rPr>
      </w:pPr>
      <w:r>
        <w:rPr>
          <w:b/>
          <w:bCs/>
          <w:i/>
          <w:iCs/>
          <w:color w:val="000000"/>
          <w:sz w:val="20"/>
          <w:szCs w:val="20"/>
        </w:rPr>
        <w:t>Power Class</w:t>
      </w:r>
    </w:p>
    <w:p w14:paraId="5A0D57DB" w14:textId="0C7267AD" w:rsidR="006249DC" w:rsidRDefault="006249DC" w:rsidP="006249DC">
      <w:pPr>
        <w:pStyle w:val="Paragrafoelenco"/>
        <w:numPr>
          <w:ilvl w:val="0"/>
          <w:numId w:val="48"/>
        </w:numPr>
        <w:rPr>
          <w:b/>
          <w:bCs/>
          <w:i/>
          <w:iCs/>
          <w:color w:val="000000"/>
          <w:sz w:val="20"/>
          <w:szCs w:val="20"/>
        </w:rPr>
      </w:pPr>
      <w:r>
        <w:rPr>
          <w:b/>
          <w:bCs/>
          <w:i/>
          <w:iCs/>
          <w:color w:val="000000"/>
          <w:sz w:val="20"/>
          <w:szCs w:val="20"/>
        </w:rPr>
        <w:t>Supported bands</w:t>
      </w:r>
    </w:p>
    <w:p w14:paraId="1C001BCF" w14:textId="2C91C8AF" w:rsidR="006249DC" w:rsidRDefault="006249DC" w:rsidP="006249DC">
      <w:pPr>
        <w:pStyle w:val="Paragrafoelenco"/>
        <w:numPr>
          <w:ilvl w:val="0"/>
          <w:numId w:val="48"/>
        </w:numPr>
        <w:rPr>
          <w:b/>
          <w:bCs/>
          <w:i/>
          <w:iCs/>
          <w:color w:val="000000"/>
          <w:sz w:val="20"/>
          <w:szCs w:val="20"/>
        </w:rPr>
      </w:pPr>
      <w:r>
        <w:rPr>
          <w:b/>
          <w:bCs/>
          <w:i/>
          <w:iCs/>
          <w:color w:val="000000"/>
          <w:sz w:val="20"/>
          <w:szCs w:val="20"/>
        </w:rPr>
        <w:t>Year of production</w:t>
      </w:r>
    </w:p>
    <w:p w14:paraId="6FCCB604" w14:textId="02B30C17" w:rsidR="006249DC" w:rsidRDefault="006249DC" w:rsidP="006249DC">
      <w:pPr>
        <w:pStyle w:val="Paragrafoelenco"/>
        <w:numPr>
          <w:ilvl w:val="0"/>
          <w:numId w:val="48"/>
        </w:numPr>
        <w:rPr>
          <w:b/>
          <w:bCs/>
          <w:i/>
          <w:iCs/>
          <w:color w:val="000000"/>
          <w:sz w:val="20"/>
          <w:szCs w:val="20"/>
        </w:rPr>
      </w:pPr>
      <w:r w:rsidRPr="006249DC">
        <w:rPr>
          <w:b/>
          <w:bCs/>
          <w:i/>
          <w:iCs/>
          <w:color w:val="000000"/>
          <w:sz w:val="20"/>
          <w:szCs w:val="20"/>
        </w:rPr>
        <w:t>Device certification</w:t>
      </w:r>
      <w:r>
        <w:rPr>
          <w:b/>
          <w:bCs/>
          <w:i/>
          <w:iCs/>
          <w:color w:val="000000"/>
          <w:sz w:val="20"/>
          <w:szCs w:val="20"/>
        </w:rPr>
        <w:t xml:space="preserve"> (</w:t>
      </w:r>
      <w:r w:rsidRPr="006249DC">
        <w:rPr>
          <w:b/>
          <w:bCs/>
          <w:i/>
          <w:iCs/>
          <w:color w:val="000000"/>
          <w:sz w:val="20"/>
          <w:szCs w:val="20"/>
        </w:rPr>
        <w:t>PTCRB</w:t>
      </w:r>
      <w:r>
        <w:rPr>
          <w:b/>
          <w:bCs/>
          <w:i/>
          <w:iCs/>
          <w:color w:val="000000"/>
          <w:sz w:val="20"/>
          <w:szCs w:val="20"/>
        </w:rPr>
        <w:t>, GCF, N/A)</w:t>
      </w:r>
    </w:p>
    <w:p w14:paraId="54BEC263" w14:textId="0DE7CC56" w:rsidR="006249DC" w:rsidRDefault="006249DC" w:rsidP="006249DC">
      <w:pPr>
        <w:pStyle w:val="Paragrafoelenco"/>
        <w:numPr>
          <w:ilvl w:val="0"/>
          <w:numId w:val="48"/>
        </w:numPr>
        <w:rPr>
          <w:b/>
          <w:bCs/>
          <w:i/>
          <w:iCs/>
          <w:color w:val="000000"/>
          <w:sz w:val="20"/>
          <w:szCs w:val="20"/>
        </w:rPr>
      </w:pPr>
      <w:r>
        <w:rPr>
          <w:b/>
          <w:bCs/>
          <w:i/>
          <w:iCs/>
          <w:color w:val="000000"/>
          <w:sz w:val="20"/>
          <w:szCs w:val="20"/>
        </w:rPr>
        <w:t>Market level (entry, medium or high level)</w:t>
      </w:r>
    </w:p>
    <w:p w14:paraId="1096AA55" w14:textId="1C82E411" w:rsidR="006249DC" w:rsidRDefault="006249DC" w:rsidP="006249DC">
      <w:pPr>
        <w:pStyle w:val="Paragrafoelenco"/>
        <w:numPr>
          <w:ilvl w:val="0"/>
          <w:numId w:val="48"/>
        </w:numPr>
        <w:rPr>
          <w:b/>
          <w:bCs/>
          <w:i/>
          <w:iCs/>
          <w:color w:val="000000"/>
          <w:sz w:val="20"/>
          <w:szCs w:val="20"/>
        </w:rPr>
      </w:pPr>
      <w:r>
        <w:rPr>
          <w:b/>
          <w:bCs/>
          <w:i/>
          <w:iCs/>
          <w:color w:val="000000"/>
          <w:sz w:val="20"/>
          <w:szCs w:val="20"/>
        </w:rPr>
        <w:t>Commercially available (YES or NO)</w:t>
      </w:r>
    </w:p>
    <w:p w14:paraId="6474155F" w14:textId="00FA753C" w:rsidR="008A6583" w:rsidRDefault="008A6583" w:rsidP="008A6583">
      <w:pPr>
        <w:rPr>
          <w:color w:val="000000"/>
          <w:sz w:val="20"/>
          <w:szCs w:val="20"/>
        </w:rPr>
      </w:pPr>
    </w:p>
    <w:p w14:paraId="23701DE5" w14:textId="320385BC" w:rsidR="008A6583" w:rsidRDefault="008A6583" w:rsidP="008A6583">
      <w:pPr>
        <w:rPr>
          <w:color w:val="000000"/>
          <w:sz w:val="20"/>
          <w:szCs w:val="20"/>
        </w:rPr>
      </w:pPr>
      <w:r>
        <w:rPr>
          <w:color w:val="000000"/>
          <w:sz w:val="20"/>
          <w:szCs w:val="20"/>
        </w:rPr>
        <w:t>Some data reported in the Proposal 2 can be considered sensitive (</w:t>
      </w:r>
      <w:proofErr w:type="gramStart"/>
      <w:r>
        <w:rPr>
          <w:color w:val="000000"/>
          <w:sz w:val="20"/>
          <w:szCs w:val="20"/>
        </w:rPr>
        <w:t>e.g.</w:t>
      </w:r>
      <w:proofErr w:type="gramEnd"/>
      <w:r>
        <w:rPr>
          <w:color w:val="000000"/>
          <w:sz w:val="20"/>
          <w:szCs w:val="20"/>
        </w:rPr>
        <w:t xml:space="preserve"> device model and/or device vendor).</w:t>
      </w:r>
    </w:p>
    <w:p w14:paraId="749A0FFC" w14:textId="55642DD5" w:rsidR="008A6583" w:rsidRDefault="008A6583" w:rsidP="008A6583">
      <w:pPr>
        <w:rPr>
          <w:color w:val="000000"/>
          <w:sz w:val="20"/>
          <w:szCs w:val="20"/>
        </w:rPr>
      </w:pPr>
    </w:p>
    <w:p w14:paraId="7F3F24CF" w14:textId="5A91F7BE" w:rsidR="008A6583" w:rsidRPr="001779F8" w:rsidRDefault="008A6583" w:rsidP="008A6583">
      <w:pPr>
        <w:rPr>
          <w:b/>
          <w:bCs/>
          <w:i/>
          <w:iCs/>
          <w:color w:val="000000"/>
          <w:sz w:val="20"/>
          <w:szCs w:val="20"/>
        </w:rPr>
      </w:pPr>
      <w:r w:rsidRPr="001779F8">
        <w:rPr>
          <w:b/>
          <w:bCs/>
          <w:i/>
          <w:iCs/>
          <w:color w:val="000000"/>
          <w:sz w:val="20"/>
          <w:szCs w:val="20"/>
        </w:rPr>
        <w:t xml:space="preserve">Observation 2: Sensitive information </w:t>
      </w:r>
      <w:r w:rsidR="00723CFB" w:rsidRPr="001779F8">
        <w:rPr>
          <w:b/>
          <w:bCs/>
          <w:i/>
          <w:iCs/>
          <w:color w:val="000000"/>
          <w:sz w:val="20"/>
          <w:szCs w:val="20"/>
        </w:rPr>
        <w:t>cannot</w:t>
      </w:r>
      <w:r w:rsidRPr="001779F8">
        <w:rPr>
          <w:b/>
          <w:bCs/>
          <w:i/>
          <w:iCs/>
          <w:color w:val="000000"/>
          <w:sz w:val="20"/>
          <w:szCs w:val="20"/>
        </w:rPr>
        <w:t xml:space="preserve"> be disclosed to the RAN4 group. An appropriate methodology </w:t>
      </w:r>
      <w:r w:rsidR="0013007E" w:rsidRPr="001779F8">
        <w:rPr>
          <w:b/>
          <w:bCs/>
          <w:i/>
          <w:iCs/>
          <w:color w:val="000000"/>
          <w:sz w:val="20"/>
          <w:szCs w:val="20"/>
        </w:rPr>
        <w:t xml:space="preserve">and a trusted third party need to be defined </w:t>
      </w:r>
      <w:r w:rsidRPr="001779F8">
        <w:rPr>
          <w:b/>
          <w:bCs/>
          <w:i/>
          <w:iCs/>
          <w:color w:val="000000"/>
          <w:sz w:val="20"/>
          <w:szCs w:val="20"/>
        </w:rPr>
        <w:t>to collect and manage the device data</w:t>
      </w:r>
      <w:r w:rsidR="004750FE" w:rsidRPr="001779F8">
        <w:rPr>
          <w:b/>
          <w:bCs/>
          <w:i/>
          <w:iCs/>
          <w:color w:val="000000"/>
          <w:sz w:val="20"/>
          <w:szCs w:val="20"/>
        </w:rPr>
        <w:t>.</w:t>
      </w:r>
    </w:p>
    <w:p w14:paraId="31281A73" w14:textId="6A8B7D20" w:rsidR="0013007E" w:rsidRDefault="0013007E" w:rsidP="008A6583">
      <w:pPr>
        <w:rPr>
          <w:b/>
          <w:bCs/>
          <w:color w:val="000000"/>
          <w:sz w:val="20"/>
          <w:szCs w:val="20"/>
        </w:rPr>
      </w:pPr>
    </w:p>
    <w:p w14:paraId="044C1C2E" w14:textId="200CF48A" w:rsidR="0013007E" w:rsidRDefault="004750FE" w:rsidP="008A6583">
      <w:pPr>
        <w:rPr>
          <w:color w:val="000000"/>
          <w:sz w:val="20"/>
          <w:szCs w:val="20"/>
        </w:rPr>
      </w:pPr>
      <w:r w:rsidRPr="004750FE">
        <w:rPr>
          <w:color w:val="000000"/>
          <w:sz w:val="20"/>
          <w:szCs w:val="20"/>
        </w:rPr>
        <w:t xml:space="preserve">Following the </w:t>
      </w:r>
      <w:r>
        <w:rPr>
          <w:color w:val="000000"/>
          <w:sz w:val="20"/>
          <w:szCs w:val="20"/>
        </w:rPr>
        <w:t xml:space="preserve">same approach that was used in </w:t>
      </w:r>
      <w:r w:rsidRPr="004750FE">
        <w:rPr>
          <w:color w:val="000000"/>
          <w:sz w:val="20"/>
          <w:szCs w:val="20"/>
        </w:rPr>
        <w:t>ETSI MSG-TFES</w:t>
      </w:r>
      <w:r>
        <w:rPr>
          <w:color w:val="000000"/>
          <w:sz w:val="20"/>
          <w:szCs w:val="20"/>
        </w:rPr>
        <w:t xml:space="preserve"> for the definition of the TRP/TRS minimum performance requirements for LTE OTA reported in [</w:t>
      </w:r>
      <w:r w:rsidR="00C17502">
        <w:rPr>
          <w:color w:val="000000"/>
          <w:sz w:val="20"/>
          <w:szCs w:val="20"/>
        </w:rPr>
        <w:t>3</w:t>
      </w:r>
      <w:r>
        <w:rPr>
          <w:color w:val="000000"/>
          <w:sz w:val="20"/>
          <w:szCs w:val="20"/>
        </w:rPr>
        <w:t>], it is proposed the following:</w:t>
      </w:r>
    </w:p>
    <w:p w14:paraId="1701E209" w14:textId="3E492579" w:rsidR="004750FE" w:rsidRDefault="004750FE" w:rsidP="008A6583">
      <w:pPr>
        <w:rPr>
          <w:color w:val="000000"/>
          <w:sz w:val="20"/>
          <w:szCs w:val="20"/>
        </w:rPr>
      </w:pPr>
    </w:p>
    <w:p w14:paraId="46A36B5D" w14:textId="77777777" w:rsidR="004750FE" w:rsidRPr="001779F8" w:rsidRDefault="004750FE" w:rsidP="008A6583">
      <w:pPr>
        <w:rPr>
          <w:b/>
          <w:bCs/>
          <w:i/>
          <w:iCs/>
          <w:color w:val="000000"/>
          <w:sz w:val="20"/>
          <w:szCs w:val="20"/>
        </w:rPr>
      </w:pPr>
      <w:r w:rsidRPr="001779F8">
        <w:rPr>
          <w:b/>
          <w:bCs/>
          <w:i/>
          <w:iCs/>
          <w:color w:val="000000"/>
          <w:sz w:val="20"/>
          <w:szCs w:val="20"/>
        </w:rPr>
        <w:t>Proposal 3: It is proposed that RAN4 Secretary will cover the role of the trusted third party to collect the measurements results provided by the laboratories and forward them to the RAN4 group after anonymizing the sensitive data</w:t>
      </w:r>
    </w:p>
    <w:p w14:paraId="5C85B081" w14:textId="77777777" w:rsidR="004750FE" w:rsidRDefault="004750FE" w:rsidP="008A6583">
      <w:pPr>
        <w:rPr>
          <w:b/>
          <w:bCs/>
          <w:color w:val="000000"/>
          <w:sz w:val="20"/>
          <w:szCs w:val="20"/>
        </w:rPr>
      </w:pPr>
    </w:p>
    <w:p w14:paraId="172F6143" w14:textId="1B34A8B2" w:rsidR="004750FE" w:rsidRDefault="008D7C7F" w:rsidP="008A6583">
      <w:pPr>
        <w:rPr>
          <w:color w:val="000000"/>
          <w:sz w:val="20"/>
          <w:szCs w:val="20"/>
        </w:rPr>
      </w:pPr>
      <w:r>
        <w:rPr>
          <w:color w:val="000000"/>
          <w:sz w:val="20"/>
          <w:szCs w:val="20"/>
        </w:rPr>
        <w:t>Device models can be anonymized as follow:</w:t>
      </w:r>
    </w:p>
    <w:p w14:paraId="4E387FE5" w14:textId="688F4CC1" w:rsidR="008D7C7F" w:rsidRDefault="008D7C7F" w:rsidP="008A6583">
      <w:pPr>
        <w:rPr>
          <w:color w:val="000000"/>
          <w:sz w:val="20"/>
          <w:szCs w:val="20"/>
        </w:rPr>
      </w:pPr>
    </w:p>
    <w:p w14:paraId="485A182E" w14:textId="3BDA1D0A" w:rsidR="00EC2E8D" w:rsidRDefault="008D7C7F" w:rsidP="008A6583">
      <w:pPr>
        <w:rPr>
          <w:b/>
          <w:bCs/>
          <w:i/>
          <w:iCs/>
          <w:color w:val="000000"/>
          <w:sz w:val="20"/>
          <w:szCs w:val="20"/>
        </w:rPr>
      </w:pPr>
      <w:r w:rsidRPr="008D7C7F">
        <w:rPr>
          <w:b/>
          <w:bCs/>
          <w:i/>
          <w:iCs/>
          <w:color w:val="000000"/>
          <w:sz w:val="20"/>
          <w:szCs w:val="20"/>
        </w:rPr>
        <w:t xml:space="preserve">Proposal 4: It is proposed that each device model will be identified by a generic label, </w:t>
      </w:r>
      <w:proofErr w:type="gramStart"/>
      <w:r w:rsidRPr="008D7C7F">
        <w:rPr>
          <w:b/>
          <w:bCs/>
          <w:i/>
          <w:iCs/>
          <w:color w:val="000000"/>
          <w:sz w:val="20"/>
          <w:szCs w:val="20"/>
        </w:rPr>
        <w:t>e.g.</w:t>
      </w:r>
      <w:proofErr w:type="gramEnd"/>
      <w:r w:rsidRPr="008D7C7F">
        <w:rPr>
          <w:b/>
          <w:bCs/>
          <w:i/>
          <w:iCs/>
          <w:color w:val="000000"/>
          <w:sz w:val="20"/>
          <w:szCs w:val="20"/>
        </w:rPr>
        <w:t xml:space="preserve"> “Model A”, “Model B”, etc. If different laboratories will measure the same device model (not necessarily the same physical device), this will be anyway identified under the same label. For example, </w:t>
      </w:r>
      <w:r w:rsidR="00BB5224">
        <w:rPr>
          <w:b/>
          <w:bCs/>
          <w:i/>
          <w:iCs/>
          <w:color w:val="000000"/>
          <w:sz w:val="20"/>
          <w:szCs w:val="20"/>
        </w:rPr>
        <w:t xml:space="preserve">with reference to Proposal 1, </w:t>
      </w:r>
      <w:r w:rsidRPr="008D7C7F">
        <w:rPr>
          <w:b/>
          <w:bCs/>
          <w:i/>
          <w:iCs/>
          <w:color w:val="000000"/>
          <w:sz w:val="20"/>
          <w:szCs w:val="20"/>
        </w:rPr>
        <w:t xml:space="preserve">4 devices of the same model will count as 4 measured devices </w:t>
      </w:r>
      <w:r w:rsidR="00BB5224">
        <w:rPr>
          <w:b/>
          <w:bCs/>
          <w:i/>
          <w:iCs/>
          <w:color w:val="000000"/>
          <w:sz w:val="20"/>
          <w:szCs w:val="20"/>
        </w:rPr>
        <w:t>and</w:t>
      </w:r>
      <w:r w:rsidRPr="008D7C7F">
        <w:rPr>
          <w:b/>
          <w:bCs/>
          <w:i/>
          <w:iCs/>
          <w:color w:val="000000"/>
          <w:sz w:val="20"/>
          <w:szCs w:val="20"/>
        </w:rPr>
        <w:t xml:space="preserve"> 1 </w:t>
      </w:r>
      <w:r w:rsidR="00BB5224">
        <w:rPr>
          <w:b/>
          <w:bCs/>
          <w:i/>
          <w:iCs/>
          <w:color w:val="000000"/>
          <w:sz w:val="20"/>
          <w:szCs w:val="20"/>
        </w:rPr>
        <w:t>measured</w:t>
      </w:r>
      <w:r w:rsidRPr="008D7C7F">
        <w:rPr>
          <w:b/>
          <w:bCs/>
          <w:i/>
          <w:iCs/>
          <w:color w:val="000000"/>
          <w:sz w:val="20"/>
          <w:szCs w:val="20"/>
        </w:rPr>
        <w:t xml:space="preserve"> model.</w:t>
      </w:r>
    </w:p>
    <w:p w14:paraId="3998D5BC" w14:textId="374C639D" w:rsidR="00EC2E8D" w:rsidRDefault="00EC2E8D" w:rsidP="008A6583">
      <w:pPr>
        <w:rPr>
          <w:b/>
          <w:bCs/>
          <w:i/>
          <w:iCs/>
          <w:color w:val="000000"/>
          <w:sz w:val="20"/>
          <w:szCs w:val="20"/>
        </w:rPr>
      </w:pPr>
    </w:p>
    <w:p w14:paraId="08966178" w14:textId="521E6D18" w:rsidR="00EC2E8D" w:rsidRPr="00EC2E8D" w:rsidRDefault="00EC2E8D" w:rsidP="008A6583">
      <w:pPr>
        <w:rPr>
          <w:b/>
          <w:bCs/>
          <w:i/>
          <w:iCs/>
          <w:color w:val="000000"/>
          <w:sz w:val="20"/>
          <w:szCs w:val="20"/>
        </w:rPr>
      </w:pPr>
      <w:r>
        <w:rPr>
          <w:b/>
          <w:bCs/>
          <w:i/>
          <w:iCs/>
          <w:color w:val="000000"/>
          <w:sz w:val="20"/>
          <w:szCs w:val="20"/>
        </w:rPr>
        <w:t>Proposal 5: The information reported in the Proposal 1 will be provided by the WI rapporteur together with the curves analysis of the measurements results.</w:t>
      </w:r>
    </w:p>
    <w:p w14:paraId="3014168C" w14:textId="4BB01FD6" w:rsidR="00E55151" w:rsidRDefault="00E55151" w:rsidP="00E55151">
      <w:pPr>
        <w:pStyle w:val="Titolo2"/>
      </w:pPr>
      <w:r>
        <w:t xml:space="preserve">2.3 </w:t>
      </w:r>
      <w:r w:rsidR="00C079DC">
        <w:t>Information validation</w:t>
      </w:r>
    </w:p>
    <w:p w14:paraId="59DDE12B" w14:textId="796F894B" w:rsidR="00E55151" w:rsidRDefault="001779F8" w:rsidP="00C163A6">
      <w:pPr>
        <w:rPr>
          <w:sz w:val="20"/>
          <w:szCs w:val="20"/>
          <w:lang w:eastAsia="ja-JP"/>
        </w:rPr>
      </w:pPr>
      <w:r>
        <w:rPr>
          <w:color w:val="000000"/>
          <w:sz w:val="20"/>
          <w:szCs w:val="20"/>
          <w:lang w:val="en-GB"/>
        </w:rPr>
        <w:t>T</w:t>
      </w:r>
      <w:r w:rsidR="002069AD">
        <w:rPr>
          <w:color w:val="000000"/>
          <w:sz w:val="20"/>
          <w:szCs w:val="20"/>
          <w:lang w:val="en-GB"/>
        </w:rPr>
        <w:t xml:space="preserve">o validate </w:t>
      </w:r>
      <w:r w:rsidR="002069AD">
        <w:rPr>
          <w:sz w:val="20"/>
          <w:szCs w:val="20"/>
          <w:lang w:eastAsia="ja-JP"/>
        </w:rPr>
        <w:t>the statistical relevance of the measurement campaign, the following threshold</w:t>
      </w:r>
      <w:r>
        <w:rPr>
          <w:sz w:val="20"/>
          <w:szCs w:val="20"/>
          <w:lang w:eastAsia="ja-JP"/>
        </w:rPr>
        <w:t>s</w:t>
      </w:r>
      <w:r w:rsidR="002069AD">
        <w:rPr>
          <w:sz w:val="20"/>
          <w:szCs w:val="20"/>
          <w:lang w:eastAsia="ja-JP"/>
        </w:rPr>
        <w:t xml:space="preserve"> are proposed to be fulfilled </w:t>
      </w:r>
      <w:r>
        <w:rPr>
          <w:sz w:val="20"/>
          <w:szCs w:val="20"/>
          <w:lang w:eastAsia="ja-JP"/>
        </w:rPr>
        <w:t>by</w:t>
      </w:r>
      <w:r w:rsidR="002069AD">
        <w:rPr>
          <w:sz w:val="20"/>
          <w:szCs w:val="20"/>
          <w:lang w:eastAsia="ja-JP"/>
        </w:rPr>
        <w:t xml:space="preserve"> the information </w:t>
      </w:r>
      <w:r>
        <w:rPr>
          <w:sz w:val="20"/>
          <w:szCs w:val="20"/>
          <w:lang w:eastAsia="ja-JP"/>
        </w:rPr>
        <w:t>defined in Proposal 1:</w:t>
      </w:r>
    </w:p>
    <w:p w14:paraId="5C5FF5AB" w14:textId="6860908A" w:rsidR="001779F8" w:rsidRDefault="001779F8" w:rsidP="00C163A6">
      <w:pPr>
        <w:rPr>
          <w:sz w:val="20"/>
          <w:szCs w:val="20"/>
          <w:lang w:eastAsia="ja-JP"/>
        </w:rPr>
      </w:pPr>
    </w:p>
    <w:p w14:paraId="5B95DBCB" w14:textId="2BD65CE5" w:rsidR="001779F8" w:rsidRPr="001779F8" w:rsidRDefault="001779F8" w:rsidP="00C163A6">
      <w:pPr>
        <w:rPr>
          <w:b/>
          <w:bCs/>
          <w:i/>
          <w:iCs/>
          <w:sz w:val="20"/>
          <w:szCs w:val="20"/>
          <w:lang w:eastAsia="ja-JP"/>
        </w:rPr>
      </w:pPr>
      <w:r w:rsidRPr="001779F8">
        <w:rPr>
          <w:b/>
          <w:bCs/>
          <w:i/>
          <w:iCs/>
          <w:sz w:val="20"/>
          <w:szCs w:val="20"/>
          <w:lang w:eastAsia="ja-JP"/>
        </w:rPr>
        <w:t xml:space="preserve">Proposal 6: </w:t>
      </w:r>
      <w:r w:rsidR="00541ADC">
        <w:rPr>
          <w:b/>
          <w:bCs/>
          <w:i/>
          <w:iCs/>
          <w:sz w:val="20"/>
          <w:szCs w:val="20"/>
          <w:lang w:eastAsia="ja-JP"/>
        </w:rPr>
        <w:t xml:space="preserve">It is proposed to adopt the </w:t>
      </w:r>
      <w:r w:rsidRPr="001779F8">
        <w:rPr>
          <w:b/>
          <w:bCs/>
          <w:i/>
          <w:iCs/>
          <w:sz w:val="20"/>
          <w:szCs w:val="20"/>
          <w:lang w:eastAsia="ja-JP"/>
        </w:rPr>
        <w:t>following thresholds to be satisfied</w:t>
      </w:r>
      <w:r w:rsidR="007B063F">
        <w:rPr>
          <w:b/>
          <w:bCs/>
          <w:i/>
          <w:iCs/>
          <w:sz w:val="20"/>
          <w:szCs w:val="20"/>
          <w:lang w:eastAsia="ja-JP"/>
        </w:rPr>
        <w:t xml:space="preserve"> </w:t>
      </w:r>
      <w:r w:rsidR="00541ADC">
        <w:rPr>
          <w:b/>
          <w:bCs/>
          <w:i/>
          <w:iCs/>
          <w:sz w:val="20"/>
          <w:szCs w:val="20"/>
          <w:lang w:eastAsia="ja-JP"/>
        </w:rPr>
        <w:t xml:space="preserve">for the </w:t>
      </w:r>
      <w:r w:rsidR="007B063F">
        <w:rPr>
          <w:b/>
          <w:bCs/>
          <w:i/>
          <w:iCs/>
          <w:sz w:val="20"/>
          <w:szCs w:val="20"/>
          <w:lang w:eastAsia="ja-JP"/>
        </w:rPr>
        <w:t xml:space="preserve">statistical relevance </w:t>
      </w:r>
      <w:r w:rsidR="00541ADC">
        <w:rPr>
          <w:b/>
          <w:bCs/>
          <w:i/>
          <w:iCs/>
          <w:sz w:val="20"/>
          <w:szCs w:val="20"/>
          <w:lang w:eastAsia="ja-JP"/>
        </w:rPr>
        <w:t xml:space="preserve">validation </w:t>
      </w:r>
      <w:r w:rsidR="007B063F">
        <w:rPr>
          <w:b/>
          <w:bCs/>
          <w:i/>
          <w:iCs/>
          <w:sz w:val="20"/>
          <w:szCs w:val="20"/>
          <w:lang w:eastAsia="ja-JP"/>
        </w:rPr>
        <w:t>of the measurement campaign</w:t>
      </w:r>
      <w:r w:rsidRPr="001779F8">
        <w:rPr>
          <w:b/>
          <w:bCs/>
          <w:i/>
          <w:iCs/>
          <w:sz w:val="20"/>
          <w:szCs w:val="20"/>
          <w:lang w:eastAsia="ja-JP"/>
        </w:rPr>
        <w:t>:</w:t>
      </w:r>
    </w:p>
    <w:p w14:paraId="6B49A5C6" w14:textId="036986F5" w:rsidR="001779F8" w:rsidRPr="001779F8" w:rsidRDefault="001779F8" w:rsidP="00C163A6">
      <w:pPr>
        <w:rPr>
          <w:b/>
          <w:bCs/>
          <w:i/>
          <w:iCs/>
          <w:sz w:val="20"/>
          <w:szCs w:val="20"/>
          <w:lang w:eastAsia="ja-JP"/>
        </w:rPr>
      </w:pPr>
    </w:p>
    <w:p w14:paraId="1A8F1FF7" w14:textId="7CAD2284"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 50</w:t>
      </w:r>
      <w:r w:rsidR="007B063F" w:rsidRPr="007B063F">
        <w:rPr>
          <w:b/>
          <w:bCs/>
          <w:i/>
          <w:iCs/>
          <w:sz w:val="20"/>
          <w:szCs w:val="20"/>
          <w:lang w:val="en-GB" w:eastAsia="en-US"/>
        </w:rPr>
        <w:t>]</w:t>
      </w:r>
    </w:p>
    <w:p w14:paraId="7FCA0A50" w14:textId="6A2C2EA3"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models</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 xml:space="preserve">&gt;= </w:t>
      </w:r>
      <w:r w:rsidR="007B063F">
        <w:rPr>
          <w:b/>
          <w:bCs/>
          <w:i/>
          <w:iCs/>
          <w:sz w:val="20"/>
          <w:szCs w:val="20"/>
          <w:lang w:val="en-GB" w:eastAsia="en-US"/>
        </w:rPr>
        <w:t>40</w:t>
      </w:r>
      <w:r w:rsidR="007B063F" w:rsidRPr="007B063F">
        <w:rPr>
          <w:b/>
          <w:bCs/>
          <w:i/>
          <w:iCs/>
          <w:sz w:val="20"/>
          <w:szCs w:val="20"/>
          <w:lang w:val="en-GB" w:eastAsia="en-US"/>
        </w:rPr>
        <w:t>]</w:t>
      </w:r>
    </w:p>
    <w:p w14:paraId="04FA9920" w14:textId="2E3831AA"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vendors</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w:t>
      </w:r>
      <w:r w:rsidR="00541ADC">
        <w:rPr>
          <w:b/>
          <w:bCs/>
          <w:i/>
          <w:iCs/>
          <w:sz w:val="20"/>
          <w:szCs w:val="20"/>
          <w:lang w:val="en-GB" w:eastAsia="en-US"/>
        </w:rPr>
        <w:t>5</w:t>
      </w:r>
      <w:r w:rsidR="007B063F" w:rsidRPr="007B063F">
        <w:rPr>
          <w:b/>
          <w:bCs/>
          <w:i/>
          <w:iCs/>
          <w:sz w:val="20"/>
          <w:szCs w:val="20"/>
          <w:lang w:val="en-GB" w:eastAsia="en-US"/>
        </w:rPr>
        <w:t>]</w:t>
      </w:r>
    </w:p>
    <w:p w14:paraId="1CD1100F" w14:textId="14362F8E"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vendor</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 10%</w:t>
      </w:r>
      <w:r w:rsidR="007B063F" w:rsidRPr="007B063F">
        <w:rPr>
          <w:b/>
          <w:bCs/>
          <w:i/>
          <w:iCs/>
          <w:sz w:val="20"/>
          <w:szCs w:val="20"/>
          <w:lang w:val="en-GB" w:eastAsia="en-US"/>
        </w:rPr>
        <w:t>]</w:t>
      </w:r>
    </w:p>
    <w:p w14:paraId="1B61C21A" w14:textId="79C7EC20"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Power Class</w:t>
      </w:r>
      <w:r w:rsidR="00541ADC" w:rsidRPr="007B063F">
        <w:rPr>
          <w:b/>
          <w:bCs/>
          <w:i/>
          <w:iCs/>
          <w:sz w:val="20"/>
          <w:szCs w:val="20"/>
          <w:lang w:val="en-GB" w:eastAsia="en-US"/>
        </w:rPr>
        <w:t>: [TBD]</w:t>
      </w:r>
    </w:p>
    <w:p w14:paraId="10603132" w14:textId="05BA91F2"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each supported band</w:t>
      </w:r>
      <w:r w:rsidR="00541ADC" w:rsidRPr="007B063F">
        <w:rPr>
          <w:b/>
          <w:bCs/>
          <w:i/>
          <w:iCs/>
          <w:sz w:val="20"/>
          <w:szCs w:val="20"/>
          <w:lang w:val="en-GB" w:eastAsia="en-US"/>
        </w:rPr>
        <w:t>: [TBD]</w:t>
      </w:r>
    </w:p>
    <w:p w14:paraId="554C0528" w14:textId="2F904E8E"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year of production</w:t>
      </w:r>
      <w:r w:rsidR="007B063F" w:rsidRPr="007B063F">
        <w:rPr>
          <w:b/>
          <w:bCs/>
          <w:i/>
          <w:iCs/>
          <w:sz w:val="20"/>
          <w:szCs w:val="20"/>
          <w:lang w:val="en-GB" w:eastAsia="en-US"/>
        </w:rPr>
        <w:t>: [TBD]</w:t>
      </w:r>
    </w:p>
    <w:p w14:paraId="606EBFFF" w14:textId="299AC03B"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 xml:space="preserve">Percentage of the devices that are certified by PTCRB and GCF </w:t>
      </w:r>
      <w:r w:rsidR="007B063F" w:rsidRPr="007B063F">
        <w:rPr>
          <w:b/>
          <w:bCs/>
          <w:i/>
          <w:iCs/>
          <w:sz w:val="20"/>
          <w:szCs w:val="20"/>
          <w:lang w:val="en-GB" w:eastAsia="en-US"/>
        </w:rPr>
        <w:t>[</w:t>
      </w:r>
      <w:r w:rsidRPr="007B063F">
        <w:rPr>
          <w:b/>
          <w:bCs/>
          <w:i/>
          <w:iCs/>
          <w:sz w:val="20"/>
          <w:szCs w:val="20"/>
          <w:lang w:val="en-GB" w:eastAsia="en-US"/>
        </w:rPr>
        <w:t>&gt;= 9</w:t>
      </w:r>
      <w:r w:rsidR="007B063F" w:rsidRPr="007B063F">
        <w:rPr>
          <w:b/>
          <w:bCs/>
          <w:i/>
          <w:iCs/>
          <w:sz w:val="20"/>
          <w:szCs w:val="20"/>
          <w:lang w:val="en-GB" w:eastAsia="en-US"/>
        </w:rPr>
        <w:t>8</w:t>
      </w:r>
      <w:r w:rsidRPr="007B063F">
        <w:rPr>
          <w:b/>
          <w:bCs/>
          <w:i/>
          <w:iCs/>
          <w:sz w:val="20"/>
          <w:szCs w:val="20"/>
          <w:lang w:val="en-GB" w:eastAsia="en-US"/>
        </w:rPr>
        <w:t>%</w:t>
      </w:r>
      <w:r w:rsidR="007B063F" w:rsidRPr="007B063F">
        <w:rPr>
          <w:b/>
          <w:bCs/>
          <w:i/>
          <w:iCs/>
          <w:sz w:val="20"/>
          <w:szCs w:val="20"/>
          <w:lang w:val="en-GB" w:eastAsia="en-US"/>
        </w:rPr>
        <w:t>]</w:t>
      </w:r>
    </w:p>
    <w:p w14:paraId="13C88C21" w14:textId="14FE591B"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per market level (</w:t>
      </w:r>
      <w:proofErr w:type="gramStart"/>
      <w:r w:rsidRPr="007B063F">
        <w:rPr>
          <w:b/>
          <w:bCs/>
          <w:i/>
          <w:iCs/>
          <w:sz w:val="20"/>
          <w:szCs w:val="20"/>
          <w:lang w:val="en-GB" w:eastAsia="en-US"/>
        </w:rPr>
        <w:t>i.e.</w:t>
      </w:r>
      <w:proofErr w:type="gramEnd"/>
      <w:r w:rsidRPr="007B063F">
        <w:rPr>
          <w:b/>
          <w:bCs/>
          <w:i/>
          <w:iCs/>
          <w:sz w:val="20"/>
          <w:szCs w:val="20"/>
          <w:lang w:val="en-GB" w:eastAsia="en-US"/>
        </w:rPr>
        <w:t xml:space="preserve"> entry, medium or high level)</w:t>
      </w:r>
      <w:r w:rsidR="007B063F" w:rsidRPr="007B063F">
        <w:rPr>
          <w:b/>
          <w:bCs/>
          <w:i/>
          <w:iCs/>
          <w:sz w:val="20"/>
          <w:szCs w:val="20"/>
          <w:lang w:val="en-GB" w:eastAsia="en-US"/>
        </w:rPr>
        <w:t xml:space="preserve"> [TBD]</w:t>
      </w:r>
    </w:p>
    <w:p w14:paraId="026B1962" w14:textId="5334CAF9"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 xml:space="preserve">Percentage of devices that are commercially available </w:t>
      </w:r>
      <w:r w:rsidR="007B063F" w:rsidRPr="007B063F">
        <w:rPr>
          <w:b/>
          <w:bCs/>
          <w:i/>
          <w:iCs/>
          <w:sz w:val="20"/>
          <w:szCs w:val="20"/>
          <w:lang w:val="en-GB" w:eastAsia="en-US"/>
        </w:rPr>
        <w:t>[</w:t>
      </w:r>
      <w:r w:rsidRPr="007B063F">
        <w:rPr>
          <w:b/>
          <w:bCs/>
          <w:i/>
          <w:iCs/>
          <w:sz w:val="20"/>
          <w:szCs w:val="20"/>
          <w:lang w:val="en-GB" w:eastAsia="en-US"/>
        </w:rPr>
        <w:t>&gt;= 9</w:t>
      </w:r>
      <w:r w:rsidR="007B063F" w:rsidRPr="007B063F">
        <w:rPr>
          <w:b/>
          <w:bCs/>
          <w:i/>
          <w:iCs/>
          <w:sz w:val="20"/>
          <w:szCs w:val="20"/>
          <w:lang w:val="en-GB" w:eastAsia="en-US"/>
        </w:rPr>
        <w:t>5</w:t>
      </w:r>
      <w:r w:rsidRPr="007B063F">
        <w:rPr>
          <w:b/>
          <w:bCs/>
          <w:i/>
          <w:iCs/>
          <w:sz w:val="20"/>
          <w:szCs w:val="20"/>
          <w:lang w:val="en-GB" w:eastAsia="en-US"/>
        </w:rPr>
        <w:t>%</w:t>
      </w:r>
      <w:r w:rsidR="007B063F" w:rsidRPr="007B063F">
        <w:rPr>
          <w:b/>
          <w:bCs/>
          <w:i/>
          <w:iCs/>
          <w:sz w:val="20"/>
          <w:szCs w:val="20"/>
          <w:lang w:val="en-GB" w:eastAsia="en-US"/>
        </w:rPr>
        <w:t>]</w:t>
      </w:r>
    </w:p>
    <w:p w14:paraId="09F280F0" w14:textId="0400D46B" w:rsidR="000B6D1F" w:rsidRDefault="000B6D1F" w:rsidP="000B6D1F">
      <w:pPr>
        <w:pStyle w:val="Titolo2"/>
      </w:pPr>
      <w:r>
        <w:t>2.4 Application to the MIMO OTA enhancement WI</w:t>
      </w:r>
    </w:p>
    <w:p w14:paraId="415BFCFB" w14:textId="2EE1C8AA" w:rsidR="000B6D1F" w:rsidRPr="000B6D1F" w:rsidRDefault="000B6D1F" w:rsidP="000B6D1F">
      <w:pPr>
        <w:rPr>
          <w:b/>
          <w:bCs/>
          <w:i/>
          <w:iCs/>
          <w:sz w:val="20"/>
          <w:szCs w:val="20"/>
          <w:lang w:eastAsia="ja-JP"/>
        </w:rPr>
      </w:pPr>
      <w:r w:rsidRPr="000B6D1F">
        <w:rPr>
          <w:b/>
          <w:bCs/>
          <w:i/>
          <w:iCs/>
          <w:sz w:val="20"/>
          <w:szCs w:val="20"/>
          <w:lang w:eastAsia="ja-JP"/>
        </w:rPr>
        <w:t>Proposal 7: It is proposed to adopt sections 2.1, 2.2 a</w:t>
      </w:r>
      <w:r>
        <w:rPr>
          <w:b/>
          <w:bCs/>
          <w:i/>
          <w:iCs/>
          <w:sz w:val="20"/>
          <w:szCs w:val="20"/>
          <w:lang w:eastAsia="ja-JP"/>
        </w:rPr>
        <w:t>n</w:t>
      </w:r>
      <w:r w:rsidRPr="000B6D1F">
        <w:rPr>
          <w:b/>
          <w:bCs/>
          <w:i/>
          <w:iCs/>
          <w:sz w:val="20"/>
          <w:szCs w:val="20"/>
          <w:lang w:eastAsia="ja-JP"/>
        </w:rPr>
        <w:t xml:space="preserve">d 2.3 also for the </w:t>
      </w:r>
      <w:r w:rsidR="00154880">
        <w:rPr>
          <w:b/>
          <w:bCs/>
          <w:i/>
          <w:iCs/>
          <w:sz w:val="20"/>
          <w:szCs w:val="20"/>
          <w:lang w:eastAsia="ja-JP"/>
        </w:rPr>
        <w:t xml:space="preserve">performance part </w:t>
      </w:r>
      <w:r w:rsidRPr="000B6D1F">
        <w:rPr>
          <w:b/>
          <w:bCs/>
          <w:i/>
          <w:iCs/>
          <w:sz w:val="20"/>
          <w:szCs w:val="20"/>
          <w:lang w:eastAsia="ja-JP"/>
        </w:rPr>
        <w:t xml:space="preserve">framework </w:t>
      </w:r>
      <w:r>
        <w:rPr>
          <w:b/>
          <w:bCs/>
          <w:i/>
          <w:iCs/>
          <w:sz w:val="20"/>
          <w:szCs w:val="20"/>
          <w:lang w:eastAsia="ja-JP"/>
        </w:rPr>
        <w:t>of</w:t>
      </w:r>
      <w:r w:rsidRPr="000B6D1F">
        <w:rPr>
          <w:b/>
          <w:bCs/>
          <w:i/>
          <w:iCs/>
          <w:sz w:val="20"/>
          <w:szCs w:val="20"/>
          <w:lang w:eastAsia="ja-JP"/>
        </w:rPr>
        <w:t xml:space="preserve"> the MIMO OTA enhancement WI.</w:t>
      </w:r>
    </w:p>
    <w:p w14:paraId="2BA26FC9" w14:textId="77777777" w:rsidR="000B6D1F" w:rsidRPr="000B6D1F" w:rsidRDefault="000B6D1F" w:rsidP="000B6D1F">
      <w:pPr>
        <w:rPr>
          <w:b/>
          <w:bCs/>
          <w:i/>
          <w:iCs/>
          <w:sz w:val="20"/>
          <w:szCs w:val="20"/>
          <w:lang w:val="en-GB" w:eastAsia="en-US"/>
        </w:rPr>
      </w:pPr>
    </w:p>
    <w:p w14:paraId="34C99636" w14:textId="77777777" w:rsidR="008E7986" w:rsidRDefault="008E7986" w:rsidP="008E7986">
      <w:pPr>
        <w:pStyle w:val="Titolo1"/>
      </w:pPr>
      <w:r>
        <w:t>3</w:t>
      </w:r>
      <w:r>
        <w:tab/>
        <w:t>Conclusions</w:t>
      </w:r>
    </w:p>
    <w:p w14:paraId="6F3027FC" w14:textId="2B04AF9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the following proposal</w:t>
      </w:r>
      <w:r w:rsidR="00F61745">
        <w:rPr>
          <w:sz w:val="20"/>
          <w:szCs w:val="20"/>
        </w:rPr>
        <w:t>s</w:t>
      </w:r>
      <w:r w:rsidR="0057164A">
        <w:rPr>
          <w:sz w:val="20"/>
          <w:szCs w:val="20"/>
        </w:rPr>
        <w:t xml:space="preserve"> are provided:</w:t>
      </w:r>
    </w:p>
    <w:p w14:paraId="6DD0BC18" w14:textId="7BCCE42B" w:rsidR="00787020" w:rsidRDefault="00787020" w:rsidP="00300BA9">
      <w:pPr>
        <w:rPr>
          <w:sz w:val="20"/>
          <w:szCs w:val="20"/>
        </w:rPr>
      </w:pPr>
    </w:p>
    <w:p w14:paraId="680D4335" w14:textId="77777777" w:rsidR="00787020" w:rsidRDefault="00787020" w:rsidP="00787020">
      <w:pPr>
        <w:rPr>
          <w:b/>
          <w:bCs/>
          <w:i/>
          <w:iCs/>
          <w:sz w:val="20"/>
          <w:szCs w:val="20"/>
          <w:lang w:val="en-GB" w:eastAsia="en-US"/>
        </w:rPr>
      </w:pPr>
      <w:r w:rsidRPr="00BC5FE3">
        <w:rPr>
          <w:b/>
          <w:bCs/>
          <w:i/>
          <w:iCs/>
          <w:sz w:val="20"/>
          <w:szCs w:val="20"/>
          <w:lang w:val="en-GB" w:eastAsia="en-US"/>
        </w:rPr>
        <w:t xml:space="preserve">Observation 1: </w:t>
      </w:r>
      <w:r>
        <w:rPr>
          <w:b/>
          <w:bCs/>
          <w:i/>
          <w:iCs/>
          <w:sz w:val="20"/>
          <w:szCs w:val="20"/>
          <w:lang w:val="en-GB" w:eastAsia="en-US"/>
        </w:rPr>
        <w:t>T</w:t>
      </w:r>
      <w:r w:rsidRPr="00BC5FE3">
        <w:rPr>
          <w:b/>
          <w:bCs/>
          <w:i/>
          <w:iCs/>
          <w:sz w:val="20"/>
          <w:szCs w:val="20"/>
          <w:lang w:val="en-GB" w:eastAsia="en-US"/>
        </w:rPr>
        <w:t xml:space="preserve">he statistical sample </w:t>
      </w:r>
      <w:r>
        <w:rPr>
          <w:b/>
          <w:bCs/>
          <w:i/>
          <w:iCs/>
          <w:sz w:val="20"/>
          <w:szCs w:val="20"/>
          <w:lang w:val="en-GB" w:eastAsia="en-US"/>
        </w:rPr>
        <w:t xml:space="preserve">set must </w:t>
      </w:r>
      <w:r w:rsidRPr="00BC5FE3">
        <w:rPr>
          <w:b/>
          <w:bCs/>
          <w:i/>
          <w:iCs/>
          <w:sz w:val="20"/>
          <w:szCs w:val="20"/>
          <w:lang w:val="en-GB" w:eastAsia="en-US"/>
        </w:rPr>
        <w:t xml:space="preserve">be sufficiently </w:t>
      </w:r>
      <w:r w:rsidRPr="00521E0F">
        <w:rPr>
          <w:b/>
          <w:bCs/>
          <w:i/>
          <w:iCs/>
          <w:sz w:val="20"/>
          <w:szCs w:val="20"/>
          <w:lang w:val="en-GB" w:eastAsia="en-US"/>
        </w:rPr>
        <w:t>representative. Therefore, a comprehensive set of information describing the statistical sample is necessary</w:t>
      </w:r>
      <w:r>
        <w:rPr>
          <w:b/>
          <w:bCs/>
          <w:i/>
          <w:iCs/>
          <w:sz w:val="20"/>
          <w:szCs w:val="20"/>
          <w:lang w:val="en-GB" w:eastAsia="en-US"/>
        </w:rPr>
        <w:t xml:space="preserve"> to evaluate its validity</w:t>
      </w:r>
      <w:r w:rsidRPr="00521E0F">
        <w:rPr>
          <w:b/>
          <w:bCs/>
          <w:i/>
          <w:iCs/>
          <w:sz w:val="20"/>
          <w:szCs w:val="20"/>
          <w:lang w:val="en-GB" w:eastAsia="en-US"/>
        </w:rPr>
        <w:t>.</w:t>
      </w:r>
    </w:p>
    <w:p w14:paraId="7E5A44C5" w14:textId="5FD83C04" w:rsidR="00787020" w:rsidRDefault="00787020" w:rsidP="00300BA9">
      <w:pPr>
        <w:rPr>
          <w:sz w:val="20"/>
          <w:szCs w:val="20"/>
          <w:lang w:val="en-GB"/>
        </w:rPr>
      </w:pPr>
    </w:p>
    <w:p w14:paraId="683569FB" w14:textId="77777777" w:rsidR="00A62760" w:rsidRDefault="00A62760" w:rsidP="00A62760">
      <w:pPr>
        <w:rPr>
          <w:b/>
          <w:bCs/>
          <w:i/>
          <w:iCs/>
          <w:sz w:val="20"/>
          <w:szCs w:val="20"/>
          <w:lang w:val="en-GB" w:eastAsia="en-US"/>
        </w:rPr>
      </w:pPr>
      <w:r w:rsidRPr="00521E0F">
        <w:rPr>
          <w:b/>
          <w:bCs/>
          <w:i/>
          <w:iCs/>
          <w:sz w:val="20"/>
          <w:szCs w:val="20"/>
          <w:lang w:val="en-GB" w:eastAsia="en-US"/>
        </w:rPr>
        <w:t>Proposal 1:</w:t>
      </w:r>
      <w:r>
        <w:rPr>
          <w:b/>
          <w:bCs/>
          <w:i/>
          <w:iCs/>
          <w:sz w:val="20"/>
          <w:szCs w:val="20"/>
          <w:lang w:val="en-GB" w:eastAsia="en-US"/>
        </w:rPr>
        <w:t xml:space="preserve"> It is proposed to consider the following information in the framework of the performance part:</w:t>
      </w:r>
    </w:p>
    <w:p w14:paraId="313A5CE3" w14:textId="77777777" w:rsidR="00787020" w:rsidRDefault="00787020" w:rsidP="00787020">
      <w:pPr>
        <w:rPr>
          <w:b/>
          <w:bCs/>
          <w:i/>
          <w:iCs/>
          <w:sz w:val="20"/>
          <w:szCs w:val="20"/>
          <w:lang w:val="en-GB" w:eastAsia="en-US"/>
        </w:rPr>
      </w:pPr>
    </w:p>
    <w:p w14:paraId="270A4C41"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devices</w:t>
      </w:r>
    </w:p>
    <w:p w14:paraId="511C20A5"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models</w:t>
      </w:r>
    </w:p>
    <w:p w14:paraId="3F1D3B46"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devices’ vendors</w:t>
      </w:r>
    </w:p>
    <w:p w14:paraId="5F77C465"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vendor</w:t>
      </w:r>
    </w:p>
    <w:p w14:paraId="10B639F9"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Power Class</w:t>
      </w:r>
    </w:p>
    <w:p w14:paraId="39DAD2C9"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each supported band</w:t>
      </w:r>
    </w:p>
    <w:p w14:paraId="1AD52DE2"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year of production</w:t>
      </w:r>
    </w:p>
    <w:p w14:paraId="7F4DE7CD" w14:textId="77777777" w:rsidR="00787020" w:rsidRPr="00240F6E"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the devices that are certified by PTCRB and GCF</w:t>
      </w:r>
    </w:p>
    <w:p w14:paraId="6AC2A638"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the devices per market level (</w:t>
      </w:r>
      <w:proofErr w:type="gramStart"/>
      <w:r>
        <w:rPr>
          <w:b/>
          <w:bCs/>
          <w:i/>
          <w:iCs/>
          <w:sz w:val="20"/>
          <w:szCs w:val="20"/>
          <w:lang w:val="en-GB" w:eastAsia="en-US"/>
        </w:rPr>
        <w:t>i.e.</w:t>
      </w:r>
      <w:proofErr w:type="gramEnd"/>
      <w:r>
        <w:rPr>
          <w:b/>
          <w:bCs/>
          <w:i/>
          <w:iCs/>
          <w:sz w:val="20"/>
          <w:szCs w:val="20"/>
          <w:lang w:val="en-GB" w:eastAsia="en-US"/>
        </w:rPr>
        <w:t xml:space="preserve"> entry, medium or high level)</w:t>
      </w:r>
    </w:p>
    <w:p w14:paraId="486FB132"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that are commercially available</w:t>
      </w:r>
    </w:p>
    <w:p w14:paraId="058357A6" w14:textId="7FEDB8DB" w:rsidR="00787020" w:rsidRDefault="00787020" w:rsidP="00300BA9">
      <w:pPr>
        <w:rPr>
          <w:sz w:val="20"/>
          <w:szCs w:val="20"/>
          <w:lang w:val="en-GB"/>
        </w:rPr>
      </w:pPr>
    </w:p>
    <w:p w14:paraId="00E4A93F" w14:textId="77777777" w:rsidR="00787020" w:rsidRDefault="00787020" w:rsidP="00787020">
      <w:pPr>
        <w:rPr>
          <w:b/>
          <w:bCs/>
          <w:i/>
          <w:iCs/>
          <w:color w:val="000000"/>
          <w:sz w:val="20"/>
          <w:szCs w:val="20"/>
        </w:rPr>
      </w:pPr>
      <w:r w:rsidRPr="006249DC">
        <w:rPr>
          <w:b/>
          <w:bCs/>
          <w:i/>
          <w:iCs/>
          <w:color w:val="000000"/>
          <w:sz w:val="20"/>
          <w:szCs w:val="20"/>
        </w:rPr>
        <w:t xml:space="preserve">Proposal 2: It is proposed to include the following </w:t>
      </w:r>
      <w:r>
        <w:rPr>
          <w:b/>
          <w:bCs/>
          <w:i/>
          <w:iCs/>
          <w:color w:val="000000"/>
          <w:sz w:val="20"/>
          <w:szCs w:val="20"/>
        </w:rPr>
        <w:t>fields</w:t>
      </w:r>
      <w:r w:rsidRPr="006249DC">
        <w:rPr>
          <w:b/>
          <w:bCs/>
          <w:i/>
          <w:iCs/>
          <w:color w:val="000000"/>
          <w:sz w:val="20"/>
          <w:szCs w:val="20"/>
        </w:rPr>
        <w:t xml:space="preserve"> in the datasheet that will be provided to the laboratories for collecting the measurement results</w:t>
      </w:r>
      <w:r>
        <w:rPr>
          <w:b/>
          <w:bCs/>
          <w:i/>
          <w:iCs/>
          <w:color w:val="000000"/>
          <w:sz w:val="20"/>
          <w:szCs w:val="20"/>
        </w:rPr>
        <w:t>:</w:t>
      </w:r>
    </w:p>
    <w:p w14:paraId="5F3D8B75" w14:textId="77777777" w:rsidR="00787020" w:rsidRDefault="00787020" w:rsidP="00787020">
      <w:pPr>
        <w:rPr>
          <w:b/>
          <w:bCs/>
          <w:i/>
          <w:iCs/>
          <w:color w:val="000000"/>
          <w:sz w:val="20"/>
          <w:szCs w:val="20"/>
        </w:rPr>
      </w:pPr>
    </w:p>
    <w:p w14:paraId="571C02D6"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Device model</w:t>
      </w:r>
    </w:p>
    <w:p w14:paraId="68A5B04B"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Device vendor</w:t>
      </w:r>
    </w:p>
    <w:p w14:paraId="3769244F"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Power Class</w:t>
      </w:r>
    </w:p>
    <w:p w14:paraId="57A2B63A"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Supported bands</w:t>
      </w:r>
    </w:p>
    <w:p w14:paraId="1835AC82"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Year of production</w:t>
      </w:r>
    </w:p>
    <w:p w14:paraId="5E27BE1B" w14:textId="77777777" w:rsidR="00787020" w:rsidRDefault="00787020" w:rsidP="00787020">
      <w:pPr>
        <w:pStyle w:val="Paragrafoelenco"/>
        <w:numPr>
          <w:ilvl w:val="0"/>
          <w:numId w:val="48"/>
        </w:numPr>
        <w:rPr>
          <w:b/>
          <w:bCs/>
          <w:i/>
          <w:iCs/>
          <w:color w:val="000000"/>
          <w:sz w:val="20"/>
          <w:szCs w:val="20"/>
        </w:rPr>
      </w:pPr>
      <w:r w:rsidRPr="006249DC">
        <w:rPr>
          <w:b/>
          <w:bCs/>
          <w:i/>
          <w:iCs/>
          <w:color w:val="000000"/>
          <w:sz w:val="20"/>
          <w:szCs w:val="20"/>
        </w:rPr>
        <w:t>Device certification</w:t>
      </w:r>
      <w:r>
        <w:rPr>
          <w:b/>
          <w:bCs/>
          <w:i/>
          <w:iCs/>
          <w:color w:val="000000"/>
          <w:sz w:val="20"/>
          <w:szCs w:val="20"/>
        </w:rPr>
        <w:t xml:space="preserve"> (</w:t>
      </w:r>
      <w:r w:rsidRPr="006249DC">
        <w:rPr>
          <w:b/>
          <w:bCs/>
          <w:i/>
          <w:iCs/>
          <w:color w:val="000000"/>
          <w:sz w:val="20"/>
          <w:szCs w:val="20"/>
        </w:rPr>
        <w:t>PTCRB</w:t>
      </w:r>
      <w:r>
        <w:rPr>
          <w:b/>
          <w:bCs/>
          <w:i/>
          <w:iCs/>
          <w:color w:val="000000"/>
          <w:sz w:val="20"/>
          <w:szCs w:val="20"/>
        </w:rPr>
        <w:t>, GCF, N/A)</w:t>
      </w:r>
    </w:p>
    <w:p w14:paraId="35B50B91"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Market level (entry, medium or high level)</w:t>
      </w:r>
    </w:p>
    <w:p w14:paraId="7D8999E1"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Commercially available (YES or NO)</w:t>
      </w:r>
    </w:p>
    <w:p w14:paraId="5DD9A6C3" w14:textId="22E155A2" w:rsidR="00787020" w:rsidRDefault="00787020" w:rsidP="00300BA9">
      <w:pPr>
        <w:rPr>
          <w:sz w:val="20"/>
          <w:szCs w:val="20"/>
        </w:rPr>
      </w:pPr>
    </w:p>
    <w:p w14:paraId="7A8102A5" w14:textId="4366F390" w:rsidR="00787020" w:rsidRPr="001779F8" w:rsidRDefault="00787020" w:rsidP="00787020">
      <w:pPr>
        <w:rPr>
          <w:b/>
          <w:bCs/>
          <w:i/>
          <w:iCs/>
          <w:color w:val="000000"/>
          <w:sz w:val="20"/>
          <w:szCs w:val="20"/>
        </w:rPr>
      </w:pPr>
      <w:r w:rsidRPr="001779F8">
        <w:rPr>
          <w:b/>
          <w:bCs/>
          <w:i/>
          <w:iCs/>
          <w:color w:val="000000"/>
          <w:sz w:val="20"/>
          <w:szCs w:val="20"/>
        </w:rPr>
        <w:t xml:space="preserve">Observation 2: Sensitive information </w:t>
      </w:r>
      <w:r w:rsidR="00723CFB" w:rsidRPr="001779F8">
        <w:rPr>
          <w:b/>
          <w:bCs/>
          <w:i/>
          <w:iCs/>
          <w:color w:val="000000"/>
          <w:sz w:val="20"/>
          <w:szCs w:val="20"/>
        </w:rPr>
        <w:t>cannot</w:t>
      </w:r>
      <w:r w:rsidRPr="001779F8">
        <w:rPr>
          <w:b/>
          <w:bCs/>
          <w:i/>
          <w:iCs/>
          <w:color w:val="000000"/>
          <w:sz w:val="20"/>
          <w:szCs w:val="20"/>
        </w:rPr>
        <w:t xml:space="preserve"> be disclosed to the RAN4 group. An appropriate methodology and a trusted third party need to be defined to collect and manage the device data.</w:t>
      </w:r>
    </w:p>
    <w:p w14:paraId="424F6635" w14:textId="77777777" w:rsidR="00787020" w:rsidRDefault="00787020" w:rsidP="00787020">
      <w:pPr>
        <w:rPr>
          <w:b/>
          <w:bCs/>
          <w:color w:val="000000"/>
          <w:sz w:val="20"/>
          <w:szCs w:val="20"/>
        </w:rPr>
      </w:pPr>
    </w:p>
    <w:p w14:paraId="33CA8C80" w14:textId="77777777" w:rsidR="00787020" w:rsidRPr="001779F8" w:rsidRDefault="00787020" w:rsidP="00787020">
      <w:pPr>
        <w:rPr>
          <w:b/>
          <w:bCs/>
          <w:i/>
          <w:iCs/>
          <w:color w:val="000000"/>
          <w:sz w:val="20"/>
          <w:szCs w:val="20"/>
        </w:rPr>
      </w:pPr>
      <w:r w:rsidRPr="001779F8">
        <w:rPr>
          <w:b/>
          <w:bCs/>
          <w:i/>
          <w:iCs/>
          <w:color w:val="000000"/>
          <w:sz w:val="20"/>
          <w:szCs w:val="20"/>
        </w:rPr>
        <w:t>Proposal 3: It is proposed that RAN4 Secretary will cover the role of the trusted third party to collect the measurements results provided by the laboratories and forward them to the RAN4 group after anonymizing the sensitive data</w:t>
      </w:r>
    </w:p>
    <w:p w14:paraId="7C7CD979" w14:textId="77777777" w:rsidR="00787020" w:rsidRDefault="00787020" w:rsidP="00787020">
      <w:pPr>
        <w:rPr>
          <w:b/>
          <w:bCs/>
          <w:color w:val="000000"/>
          <w:sz w:val="20"/>
          <w:szCs w:val="20"/>
        </w:rPr>
      </w:pPr>
    </w:p>
    <w:p w14:paraId="40801BC5" w14:textId="77777777" w:rsidR="00787020" w:rsidRDefault="00787020" w:rsidP="00787020">
      <w:pPr>
        <w:rPr>
          <w:b/>
          <w:bCs/>
          <w:i/>
          <w:iCs/>
          <w:color w:val="000000"/>
          <w:sz w:val="20"/>
          <w:szCs w:val="20"/>
        </w:rPr>
      </w:pPr>
      <w:r w:rsidRPr="008D7C7F">
        <w:rPr>
          <w:b/>
          <w:bCs/>
          <w:i/>
          <w:iCs/>
          <w:color w:val="000000"/>
          <w:sz w:val="20"/>
          <w:szCs w:val="20"/>
        </w:rPr>
        <w:t xml:space="preserve">Proposal 4: It is proposed that each device model will be identified by a generic label, </w:t>
      </w:r>
      <w:proofErr w:type="gramStart"/>
      <w:r w:rsidRPr="008D7C7F">
        <w:rPr>
          <w:b/>
          <w:bCs/>
          <w:i/>
          <w:iCs/>
          <w:color w:val="000000"/>
          <w:sz w:val="20"/>
          <w:szCs w:val="20"/>
        </w:rPr>
        <w:t>e.g.</w:t>
      </w:r>
      <w:proofErr w:type="gramEnd"/>
      <w:r w:rsidRPr="008D7C7F">
        <w:rPr>
          <w:b/>
          <w:bCs/>
          <w:i/>
          <w:iCs/>
          <w:color w:val="000000"/>
          <w:sz w:val="20"/>
          <w:szCs w:val="20"/>
        </w:rPr>
        <w:t xml:space="preserve"> “Model A”, “Model B”, etc. If different laboratories will measure the same device model (not necessarily the same physical device), this will be anyway identified under the same label. For example, </w:t>
      </w:r>
      <w:r>
        <w:rPr>
          <w:b/>
          <w:bCs/>
          <w:i/>
          <w:iCs/>
          <w:color w:val="000000"/>
          <w:sz w:val="20"/>
          <w:szCs w:val="20"/>
        </w:rPr>
        <w:t xml:space="preserve">with reference to Proposal 1, </w:t>
      </w:r>
      <w:r w:rsidRPr="008D7C7F">
        <w:rPr>
          <w:b/>
          <w:bCs/>
          <w:i/>
          <w:iCs/>
          <w:color w:val="000000"/>
          <w:sz w:val="20"/>
          <w:szCs w:val="20"/>
        </w:rPr>
        <w:t xml:space="preserve">4 devices of the same model will count as 4 measured devices </w:t>
      </w:r>
      <w:r>
        <w:rPr>
          <w:b/>
          <w:bCs/>
          <w:i/>
          <w:iCs/>
          <w:color w:val="000000"/>
          <w:sz w:val="20"/>
          <w:szCs w:val="20"/>
        </w:rPr>
        <w:t>and</w:t>
      </w:r>
      <w:r w:rsidRPr="008D7C7F">
        <w:rPr>
          <w:b/>
          <w:bCs/>
          <w:i/>
          <w:iCs/>
          <w:color w:val="000000"/>
          <w:sz w:val="20"/>
          <w:szCs w:val="20"/>
        </w:rPr>
        <w:t xml:space="preserve"> 1 </w:t>
      </w:r>
      <w:r>
        <w:rPr>
          <w:b/>
          <w:bCs/>
          <w:i/>
          <w:iCs/>
          <w:color w:val="000000"/>
          <w:sz w:val="20"/>
          <w:szCs w:val="20"/>
        </w:rPr>
        <w:t>measured</w:t>
      </w:r>
      <w:r w:rsidRPr="008D7C7F">
        <w:rPr>
          <w:b/>
          <w:bCs/>
          <w:i/>
          <w:iCs/>
          <w:color w:val="000000"/>
          <w:sz w:val="20"/>
          <w:szCs w:val="20"/>
        </w:rPr>
        <w:t xml:space="preserve"> model.</w:t>
      </w:r>
    </w:p>
    <w:p w14:paraId="0DB6281D" w14:textId="77777777" w:rsidR="00787020" w:rsidRDefault="00787020" w:rsidP="00787020">
      <w:pPr>
        <w:rPr>
          <w:b/>
          <w:bCs/>
          <w:i/>
          <w:iCs/>
          <w:color w:val="000000"/>
          <w:sz w:val="20"/>
          <w:szCs w:val="20"/>
        </w:rPr>
      </w:pPr>
    </w:p>
    <w:p w14:paraId="202DA852" w14:textId="221CF6B9" w:rsidR="00787020" w:rsidRDefault="00787020" w:rsidP="00787020">
      <w:pPr>
        <w:rPr>
          <w:b/>
          <w:bCs/>
          <w:i/>
          <w:iCs/>
          <w:color w:val="000000"/>
          <w:sz w:val="20"/>
          <w:szCs w:val="20"/>
        </w:rPr>
      </w:pPr>
      <w:r>
        <w:rPr>
          <w:b/>
          <w:bCs/>
          <w:i/>
          <w:iCs/>
          <w:color w:val="000000"/>
          <w:sz w:val="20"/>
          <w:szCs w:val="20"/>
        </w:rPr>
        <w:t>Proposal 5: The information reported in the Proposal 1 will be provided by the WI rapporteur together with the curves analysis of the measurements results.</w:t>
      </w:r>
    </w:p>
    <w:p w14:paraId="4C31E3B5" w14:textId="30F9820D" w:rsidR="00256C7B" w:rsidRDefault="00256C7B" w:rsidP="00787020">
      <w:pPr>
        <w:rPr>
          <w:b/>
          <w:bCs/>
          <w:i/>
          <w:iCs/>
          <w:color w:val="000000"/>
          <w:sz w:val="20"/>
          <w:szCs w:val="20"/>
        </w:rPr>
      </w:pPr>
    </w:p>
    <w:p w14:paraId="7D1455F0" w14:textId="77777777" w:rsidR="00541ADC" w:rsidRPr="001779F8" w:rsidRDefault="00541ADC" w:rsidP="00541ADC">
      <w:pPr>
        <w:rPr>
          <w:b/>
          <w:bCs/>
          <w:i/>
          <w:iCs/>
          <w:sz w:val="20"/>
          <w:szCs w:val="20"/>
          <w:lang w:eastAsia="ja-JP"/>
        </w:rPr>
      </w:pPr>
      <w:r w:rsidRPr="001779F8">
        <w:rPr>
          <w:b/>
          <w:bCs/>
          <w:i/>
          <w:iCs/>
          <w:sz w:val="20"/>
          <w:szCs w:val="20"/>
          <w:lang w:eastAsia="ja-JP"/>
        </w:rPr>
        <w:t xml:space="preserve">Proposal 6: </w:t>
      </w:r>
      <w:r>
        <w:rPr>
          <w:b/>
          <w:bCs/>
          <w:i/>
          <w:iCs/>
          <w:sz w:val="20"/>
          <w:szCs w:val="20"/>
          <w:lang w:eastAsia="ja-JP"/>
        </w:rPr>
        <w:t xml:space="preserve">It is proposed to adopt the </w:t>
      </w:r>
      <w:r w:rsidRPr="001779F8">
        <w:rPr>
          <w:b/>
          <w:bCs/>
          <w:i/>
          <w:iCs/>
          <w:sz w:val="20"/>
          <w:szCs w:val="20"/>
          <w:lang w:eastAsia="ja-JP"/>
        </w:rPr>
        <w:t>following thresholds to be satisfied</w:t>
      </w:r>
      <w:r>
        <w:rPr>
          <w:b/>
          <w:bCs/>
          <w:i/>
          <w:iCs/>
          <w:sz w:val="20"/>
          <w:szCs w:val="20"/>
          <w:lang w:eastAsia="ja-JP"/>
        </w:rPr>
        <w:t xml:space="preserve"> for the statistical relevance validation of the measurement campaign</w:t>
      </w:r>
      <w:r w:rsidRPr="001779F8">
        <w:rPr>
          <w:b/>
          <w:bCs/>
          <w:i/>
          <w:iCs/>
          <w:sz w:val="20"/>
          <w:szCs w:val="20"/>
          <w:lang w:eastAsia="ja-JP"/>
        </w:rPr>
        <w:t>:</w:t>
      </w:r>
    </w:p>
    <w:p w14:paraId="1031C30A" w14:textId="77777777" w:rsidR="00541ADC" w:rsidRPr="001779F8" w:rsidRDefault="00541ADC" w:rsidP="00541ADC">
      <w:pPr>
        <w:rPr>
          <w:b/>
          <w:bCs/>
          <w:i/>
          <w:iCs/>
          <w:sz w:val="20"/>
          <w:szCs w:val="20"/>
          <w:lang w:eastAsia="ja-JP"/>
        </w:rPr>
      </w:pPr>
    </w:p>
    <w:p w14:paraId="60140B02"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[&gt;= 50]</w:t>
      </w:r>
    </w:p>
    <w:p w14:paraId="7BF7244A"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 xml:space="preserve">Total number of models: [&gt;= </w:t>
      </w:r>
      <w:r>
        <w:rPr>
          <w:b/>
          <w:bCs/>
          <w:i/>
          <w:iCs/>
          <w:sz w:val="20"/>
          <w:szCs w:val="20"/>
          <w:lang w:val="en-GB" w:eastAsia="en-US"/>
        </w:rPr>
        <w:t>40</w:t>
      </w:r>
      <w:r w:rsidRPr="007B063F">
        <w:rPr>
          <w:b/>
          <w:bCs/>
          <w:i/>
          <w:iCs/>
          <w:sz w:val="20"/>
          <w:szCs w:val="20"/>
          <w:lang w:val="en-GB" w:eastAsia="en-US"/>
        </w:rPr>
        <w:t>]</w:t>
      </w:r>
    </w:p>
    <w:p w14:paraId="53381F8C"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vendors: [&gt;=</w:t>
      </w:r>
      <w:r>
        <w:rPr>
          <w:b/>
          <w:bCs/>
          <w:i/>
          <w:iCs/>
          <w:sz w:val="20"/>
          <w:szCs w:val="20"/>
          <w:lang w:val="en-GB" w:eastAsia="en-US"/>
        </w:rPr>
        <w:t>5</w:t>
      </w:r>
      <w:r w:rsidRPr="007B063F">
        <w:rPr>
          <w:b/>
          <w:bCs/>
          <w:i/>
          <w:iCs/>
          <w:sz w:val="20"/>
          <w:szCs w:val="20"/>
          <w:lang w:val="en-GB" w:eastAsia="en-US"/>
        </w:rPr>
        <w:t>]</w:t>
      </w:r>
    </w:p>
    <w:p w14:paraId="2B1F10A8"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vendor: [&gt;= 10%]</w:t>
      </w:r>
    </w:p>
    <w:p w14:paraId="61CECBDB"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Power Class: [TBD]</w:t>
      </w:r>
    </w:p>
    <w:p w14:paraId="556F6DB2"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each supported band: [TBD]</w:t>
      </w:r>
    </w:p>
    <w:p w14:paraId="2ED0170A"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year of production: [TBD]</w:t>
      </w:r>
    </w:p>
    <w:p w14:paraId="00109827"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that are certified by PTCRB and GCF [&gt;= 98%]</w:t>
      </w:r>
    </w:p>
    <w:p w14:paraId="17A9C884"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per market level (</w:t>
      </w:r>
      <w:proofErr w:type="gramStart"/>
      <w:r w:rsidRPr="007B063F">
        <w:rPr>
          <w:b/>
          <w:bCs/>
          <w:i/>
          <w:iCs/>
          <w:sz w:val="20"/>
          <w:szCs w:val="20"/>
          <w:lang w:val="en-GB" w:eastAsia="en-US"/>
        </w:rPr>
        <w:t>i.e.</w:t>
      </w:r>
      <w:proofErr w:type="gramEnd"/>
      <w:r w:rsidRPr="007B063F">
        <w:rPr>
          <w:b/>
          <w:bCs/>
          <w:i/>
          <w:iCs/>
          <w:sz w:val="20"/>
          <w:szCs w:val="20"/>
          <w:lang w:val="en-GB" w:eastAsia="en-US"/>
        </w:rPr>
        <w:t xml:space="preserve"> entry, medium or high level) [TBD]</w:t>
      </w:r>
    </w:p>
    <w:p w14:paraId="677E3A35"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that are commercially available [&gt;= 95%]</w:t>
      </w:r>
    </w:p>
    <w:p w14:paraId="545563BE" w14:textId="0093E96F" w:rsidR="000B6D1F" w:rsidRDefault="000B6D1F" w:rsidP="000B6D1F">
      <w:pPr>
        <w:rPr>
          <w:b/>
          <w:bCs/>
          <w:i/>
          <w:iCs/>
          <w:sz w:val="20"/>
          <w:szCs w:val="20"/>
          <w:lang w:val="en-GB" w:eastAsia="en-US"/>
        </w:rPr>
      </w:pPr>
    </w:p>
    <w:p w14:paraId="3008C605" w14:textId="77777777" w:rsidR="003F74B0" w:rsidRPr="000B6D1F" w:rsidRDefault="003F74B0" w:rsidP="003F74B0">
      <w:pPr>
        <w:rPr>
          <w:b/>
          <w:bCs/>
          <w:i/>
          <w:iCs/>
          <w:sz w:val="20"/>
          <w:szCs w:val="20"/>
          <w:lang w:eastAsia="ja-JP"/>
        </w:rPr>
      </w:pPr>
      <w:r w:rsidRPr="000B6D1F">
        <w:rPr>
          <w:b/>
          <w:bCs/>
          <w:i/>
          <w:iCs/>
          <w:sz w:val="20"/>
          <w:szCs w:val="20"/>
          <w:lang w:eastAsia="ja-JP"/>
        </w:rPr>
        <w:t>Proposal 7: It is proposed to adopt sections 2.1, 2.2 a</w:t>
      </w:r>
      <w:r>
        <w:rPr>
          <w:b/>
          <w:bCs/>
          <w:i/>
          <w:iCs/>
          <w:sz w:val="20"/>
          <w:szCs w:val="20"/>
          <w:lang w:eastAsia="ja-JP"/>
        </w:rPr>
        <w:t>n</w:t>
      </w:r>
      <w:r w:rsidRPr="000B6D1F">
        <w:rPr>
          <w:b/>
          <w:bCs/>
          <w:i/>
          <w:iCs/>
          <w:sz w:val="20"/>
          <w:szCs w:val="20"/>
          <w:lang w:eastAsia="ja-JP"/>
        </w:rPr>
        <w:t xml:space="preserve">d 2.3 also for the </w:t>
      </w:r>
      <w:r>
        <w:rPr>
          <w:b/>
          <w:bCs/>
          <w:i/>
          <w:iCs/>
          <w:sz w:val="20"/>
          <w:szCs w:val="20"/>
          <w:lang w:eastAsia="ja-JP"/>
        </w:rPr>
        <w:t xml:space="preserve">performance part </w:t>
      </w:r>
      <w:r w:rsidRPr="000B6D1F">
        <w:rPr>
          <w:b/>
          <w:bCs/>
          <w:i/>
          <w:iCs/>
          <w:sz w:val="20"/>
          <w:szCs w:val="20"/>
          <w:lang w:eastAsia="ja-JP"/>
        </w:rPr>
        <w:t xml:space="preserve">framework </w:t>
      </w:r>
      <w:r>
        <w:rPr>
          <w:b/>
          <w:bCs/>
          <w:i/>
          <w:iCs/>
          <w:sz w:val="20"/>
          <w:szCs w:val="20"/>
          <w:lang w:eastAsia="ja-JP"/>
        </w:rPr>
        <w:t>of</w:t>
      </w:r>
      <w:r w:rsidRPr="000B6D1F">
        <w:rPr>
          <w:b/>
          <w:bCs/>
          <w:i/>
          <w:iCs/>
          <w:sz w:val="20"/>
          <w:szCs w:val="20"/>
          <w:lang w:eastAsia="ja-JP"/>
        </w:rPr>
        <w:t xml:space="preserve"> the MIMO OTA enhancement WI.</w:t>
      </w:r>
    </w:p>
    <w:p w14:paraId="4D133CD8" w14:textId="4D8B9443" w:rsidR="00276EE4" w:rsidRPr="003A0483" w:rsidRDefault="005E69AE" w:rsidP="00BC4103">
      <w:pPr>
        <w:pStyle w:val="Titolo1"/>
      </w:pPr>
      <w:r>
        <w:t>4</w:t>
      </w:r>
      <w:r>
        <w:tab/>
        <w:t>References</w:t>
      </w:r>
    </w:p>
    <w:p w14:paraId="37ACD691" w14:textId="0AFB1570" w:rsidR="009C49E3" w:rsidRDefault="00F10A8C" w:rsidP="008E4204">
      <w:pPr>
        <w:pStyle w:val="EX"/>
        <w:rPr>
          <w:sz w:val="20"/>
          <w:szCs w:val="20"/>
        </w:rPr>
      </w:pPr>
      <w:bookmarkStart w:id="3" w:name="_Ref13820109"/>
      <w:r w:rsidRPr="00F10A8C">
        <w:rPr>
          <w:sz w:val="20"/>
          <w:szCs w:val="20"/>
        </w:rPr>
        <w:t>RP-223112</w:t>
      </w:r>
      <w:r w:rsidR="00995869" w:rsidRPr="00D857BA">
        <w:rPr>
          <w:sz w:val="20"/>
          <w:szCs w:val="20"/>
        </w:rPr>
        <w:t>, "</w:t>
      </w:r>
      <w:r w:rsidR="008E4204" w:rsidRPr="008E4204">
        <w:rPr>
          <w:sz w:val="20"/>
          <w:szCs w:val="20"/>
        </w:rPr>
        <w:t>Enhancement of UE TRP and TRS requirements and test methodologies for FR1 (NR SA and EN-DC)</w:t>
      </w:r>
      <w:r w:rsidR="00995869" w:rsidRPr="00D857BA">
        <w:rPr>
          <w:sz w:val="20"/>
          <w:szCs w:val="20"/>
        </w:rPr>
        <w:t>"</w:t>
      </w:r>
      <w:r w:rsidR="008E4204">
        <w:rPr>
          <w:sz w:val="20"/>
          <w:szCs w:val="20"/>
        </w:rPr>
        <w:t>,</w:t>
      </w:r>
      <w:r w:rsidR="00995869" w:rsidRPr="00D857BA">
        <w:rPr>
          <w:sz w:val="20"/>
          <w:szCs w:val="20"/>
        </w:rPr>
        <w:t xml:space="preserve"> </w:t>
      </w:r>
      <w:bookmarkEnd w:id="0"/>
      <w:bookmarkEnd w:id="3"/>
      <w:r w:rsidR="008E4204">
        <w:rPr>
          <w:sz w:val="20"/>
          <w:szCs w:val="20"/>
        </w:rPr>
        <w:t>vivo</w:t>
      </w:r>
    </w:p>
    <w:p w14:paraId="5D72330A" w14:textId="746C509B" w:rsidR="00F10A8C" w:rsidRDefault="00F10A8C" w:rsidP="008E4204">
      <w:pPr>
        <w:pStyle w:val="EX"/>
        <w:rPr>
          <w:sz w:val="20"/>
          <w:szCs w:val="20"/>
        </w:rPr>
      </w:pPr>
      <w:r w:rsidRPr="00F10A8C">
        <w:rPr>
          <w:sz w:val="20"/>
          <w:szCs w:val="20"/>
        </w:rPr>
        <w:t>R4-2300669</w:t>
      </w:r>
      <w:r>
        <w:rPr>
          <w:sz w:val="20"/>
          <w:szCs w:val="20"/>
        </w:rPr>
        <w:t>, “</w:t>
      </w:r>
      <w:r w:rsidRPr="00F10A8C">
        <w:rPr>
          <w:sz w:val="20"/>
          <w:szCs w:val="20"/>
        </w:rPr>
        <w:t>Device’s information disclosure for FR1 TRP-TRS and MIMO OTA (Rel-18)</w:t>
      </w:r>
      <w:r>
        <w:rPr>
          <w:sz w:val="20"/>
          <w:szCs w:val="20"/>
        </w:rPr>
        <w:t>”, Telecom Italia</w:t>
      </w:r>
    </w:p>
    <w:p w14:paraId="5AA616FD" w14:textId="7E796C7A" w:rsidR="004750FE" w:rsidRPr="004750FE" w:rsidRDefault="004750FE" w:rsidP="004750FE">
      <w:pPr>
        <w:pStyle w:val="EX"/>
        <w:rPr>
          <w:sz w:val="20"/>
          <w:szCs w:val="20"/>
        </w:rPr>
      </w:pPr>
      <w:r w:rsidRPr="004750FE">
        <w:rPr>
          <w:sz w:val="20"/>
          <w:szCs w:val="20"/>
        </w:rPr>
        <w:t xml:space="preserve">ETSI TR 103 803 V1.1.1 </w:t>
      </w:r>
      <w:r>
        <w:rPr>
          <w:sz w:val="20"/>
          <w:szCs w:val="20"/>
        </w:rPr>
        <w:t>“</w:t>
      </w:r>
      <w:r w:rsidRPr="004750FE">
        <w:rPr>
          <w:sz w:val="20"/>
          <w:szCs w:val="20"/>
        </w:rPr>
        <w:t>Technical report on LTE OTA requirement derivation from</w:t>
      </w:r>
      <w:r>
        <w:rPr>
          <w:sz w:val="20"/>
          <w:szCs w:val="20"/>
        </w:rPr>
        <w:t xml:space="preserve"> </w:t>
      </w:r>
      <w:r w:rsidRPr="004750FE">
        <w:rPr>
          <w:sz w:val="20"/>
          <w:szCs w:val="20"/>
        </w:rPr>
        <w:t>MSG TFES ad hoc working group on LTE OTA”</w:t>
      </w:r>
      <w:r>
        <w:rPr>
          <w:sz w:val="20"/>
          <w:szCs w:val="20"/>
        </w:rPr>
        <w:t>, December 2020</w:t>
      </w:r>
    </w:p>
    <w:sectPr w:rsidR="004750FE" w:rsidRPr="004750FE" w:rsidSect="00114E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AD7F5" w14:textId="77777777" w:rsidR="00F242F9" w:rsidRDefault="00F242F9">
      <w:r>
        <w:separator/>
      </w:r>
    </w:p>
  </w:endnote>
  <w:endnote w:type="continuationSeparator" w:id="0">
    <w:p w14:paraId="3F7C29C8" w14:textId="77777777" w:rsidR="00F242F9" w:rsidRDefault="00F2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 Sans">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5013" w14:textId="77777777" w:rsidR="008E4204" w:rsidRDefault="008E420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9244F" w14:textId="1AB906DF" w:rsidR="00937CDB" w:rsidRDefault="00937CDB">
    <w:pPr>
      <w:pStyle w:val="Pidipagina"/>
    </w:pPr>
    <w:r>
      <mc:AlternateContent>
        <mc:Choice Requires="wps">
          <w:drawing>
            <wp:anchor distT="0" distB="0" distL="114300" distR="114300" simplePos="0" relativeHeight="251659264" behindDoc="0" locked="0" layoutInCell="0" allowOverlap="1" wp14:anchorId="4749490A" wp14:editId="435E652A">
              <wp:simplePos x="0" y="0"/>
              <wp:positionH relativeFrom="page">
                <wp:posOffset>0</wp:posOffset>
              </wp:positionH>
              <wp:positionV relativeFrom="page">
                <wp:posOffset>10227310</wp:posOffset>
              </wp:positionV>
              <wp:extent cx="7560945" cy="274955"/>
              <wp:effectExtent l="0" t="0" r="0" b="10795"/>
              <wp:wrapNone/>
              <wp:docPr id="3" name="MSIPCM6ad144d09e4f4dfa2c368bf3" descr="{&quot;HashCode&quot;:158757553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B58C7" w14:textId="7789EF57" w:rsidR="00937CDB" w:rsidRPr="00BB7B59" w:rsidRDefault="00937CDB" w:rsidP="00937CDB">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749490A" id="_x0000_t202" coordsize="21600,21600" o:spt="202" path="m,l,21600r21600,l21600,xe">
              <v:stroke joinstyle="miter"/>
              <v:path gradientshapeok="t" o:connecttype="rect"/>
            </v:shapetype>
            <v:shape id="MSIPCM6ad144d09e4f4dfa2c368bf3" o:spid="_x0000_s1026" type="#_x0000_t202" alt="{&quot;HashCode&quot;:1587575538,&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" o:allowincell="f" filled="f" stroked="f" strokeweight=".5pt">
              <v:textbox inset=",0,,0">
                <w:txbxContent>
                  <w:p w14:paraId="262B58C7" w14:textId="7789EF57" w:rsidR="00937CDB" w:rsidRPr="00BB7B59" w:rsidRDefault="00937CDB" w:rsidP="00937CDB">
                    <w:pPr>
                      <w:jc w:val="center"/>
                      <w:rPr>
                        <w:rFonts w:ascii="TIM Sans" w:hAnsi="TIM Sans"/>
                        <w:color w:val="4472C4"/>
                        <w:sz w:val="16"/>
                        <w:lang w:val="it-I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30C65" w14:textId="364E8FFE" w:rsidR="00937CDB" w:rsidRDefault="00937CDB">
    <w:pPr>
      <w:pStyle w:val="Pidipagina"/>
    </w:pPr>
    <w:r>
      <mc:AlternateContent>
        <mc:Choice Requires="wps">
          <w:drawing>
            <wp:anchor distT="0" distB="0" distL="114300" distR="114300" simplePos="0" relativeHeight="251660288" behindDoc="0" locked="0" layoutInCell="0" allowOverlap="1" wp14:anchorId="7EF6CD99" wp14:editId="4DEE4A26">
              <wp:simplePos x="0" y="0"/>
              <wp:positionH relativeFrom="page">
                <wp:posOffset>0</wp:posOffset>
              </wp:positionH>
              <wp:positionV relativeFrom="page">
                <wp:posOffset>10227310</wp:posOffset>
              </wp:positionV>
              <wp:extent cx="7560945" cy="274955"/>
              <wp:effectExtent l="0" t="0" r="0" b="10795"/>
              <wp:wrapNone/>
              <wp:docPr id="4" name="MSIPCM55174c42b4826f15576b0e45" descr="{&quot;HashCode&quot;:1587575538,&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F33B11" w14:textId="01AFD7A4" w:rsidR="00937CDB" w:rsidRPr="00BB7B59" w:rsidRDefault="00937CDB" w:rsidP="00937CDB">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F6CD99" id="_x0000_t202" coordsize="21600,21600" o:spt="202" path="m,l,21600r21600,l21600,xe">
              <v:stroke joinstyle="miter"/>
              <v:path gradientshapeok="t" o:connecttype="rect"/>
            </v:shapetype>
            <v:shape id="MSIPCM55174c42b4826f15576b0e45" o:spid="_x0000_s1027" type="#_x0000_t202" alt="{&quot;HashCode&quot;:1587575538,&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" o:allowincell="f" filled="f" stroked="f" strokeweight=".5pt">
              <v:textbox inset=",0,,0">
                <w:txbxContent>
                  <w:p w14:paraId="1DF33B11" w14:textId="01AFD7A4" w:rsidR="00937CDB" w:rsidRPr="00BB7B59" w:rsidRDefault="00937CDB" w:rsidP="00937CDB">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6E004" w14:textId="77777777" w:rsidR="00F242F9" w:rsidRDefault="00F242F9">
      <w:r>
        <w:separator/>
      </w:r>
    </w:p>
  </w:footnote>
  <w:footnote w:type="continuationSeparator" w:id="0">
    <w:p w14:paraId="102DAA60" w14:textId="77777777" w:rsidR="00F242F9" w:rsidRDefault="00F24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9C66" w14:textId="77777777" w:rsidR="008E4204" w:rsidRDefault="008E420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980A" w14:textId="77777777" w:rsidR="008E4204" w:rsidRDefault="008E420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9991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9694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261608">
    <w:abstractNumId w:val="2"/>
  </w:num>
  <w:num w:numId="4" w16cid:durableId="632564282">
    <w:abstractNumId w:val="38"/>
  </w:num>
  <w:num w:numId="5" w16cid:durableId="1681739297">
    <w:abstractNumId w:val="3"/>
  </w:num>
  <w:num w:numId="6" w16cid:durableId="620765095">
    <w:abstractNumId w:val="3"/>
  </w:num>
  <w:num w:numId="7" w16cid:durableId="1547837230">
    <w:abstractNumId w:val="23"/>
  </w:num>
  <w:num w:numId="8" w16cid:durableId="1456215163">
    <w:abstractNumId w:val="6"/>
  </w:num>
  <w:num w:numId="9" w16cid:durableId="1484464171">
    <w:abstractNumId w:val="29"/>
  </w:num>
  <w:num w:numId="10" w16cid:durableId="181865414">
    <w:abstractNumId w:val="35"/>
  </w:num>
  <w:num w:numId="11" w16cid:durableId="1792936056">
    <w:abstractNumId w:val="14"/>
  </w:num>
  <w:num w:numId="12" w16cid:durableId="2126002835">
    <w:abstractNumId w:val="11"/>
  </w:num>
  <w:num w:numId="13" w16cid:durableId="309671616">
    <w:abstractNumId w:val="9"/>
  </w:num>
  <w:num w:numId="14" w16cid:durableId="2055426558">
    <w:abstractNumId w:val="34"/>
  </w:num>
  <w:num w:numId="15" w16cid:durableId="1742866152">
    <w:abstractNumId w:val="19"/>
  </w:num>
  <w:num w:numId="16" w16cid:durableId="1781338782">
    <w:abstractNumId w:val="32"/>
  </w:num>
  <w:num w:numId="17" w16cid:durableId="220337397">
    <w:abstractNumId w:val="20"/>
  </w:num>
  <w:num w:numId="18" w16cid:durableId="1531259784">
    <w:abstractNumId w:val="7"/>
  </w:num>
  <w:num w:numId="19" w16cid:durableId="1818259058">
    <w:abstractNumId w:val="26"/>
  </w:num>
  <w:num w:numId="20" w16cid:durableId="650791715">
    <w:abstractNumId w:val="1"/>
  </w:num>
  <w:num w:numId="21" w16cid:durableId="787354397">
    <w:abstractNumId w:val="42"/>
  </w:num>
  <w:num w:numId="22" w16cid:durableId="1100762402">
    <w:abstractNumId w:val="43"/>
  </w:num>
  <w:num w:numId="23" w16cid:durableId="681974005">
    <w:abstractNumId w:val="27"/>
  </w:num>
  <w:num w:numId="24" w16cid:durableId="578368069">
    <w:abstractNumId w:val="13"/>
  </w:num>
  <w:num w:numId="25" w16cid:durableId="1952009001">
    <w:abstractNumId w:val="24"/>
  </w:num>
  <w:num w:numId="26" w16cid:durableId="1578249403">
    <w:abstractNumId w:val="22"/>
  </w:num>
  <w:num w:numId="27" w16cid:durableId="1568879059">
    <w:abstractNumId w:val="21"/>
  </w:num>
  <w:num w:numId="28" w16cid:durableId="1603101560">
    <w:abstractNumId w:val="4"/>
  </w:num>
  <w:num w:numId="29" w16cid:durableId="1640308017">
    <w:abstractNumId w:val="44"/>
  </w:num>
  <w:num w:numId="30" w16cid:durableId="1198464806">
    <w:abstractNumId w:val="15"/>
  </w:num>
  <w:num w:numId="31" w16cid:durableId="199976436">
    <w:abstractNumId w:val="17"/>
  </w:num>
  <w:num w:numId="32" w16cid:durableId="213397737">
    <w:abstractNumId w:val="10"/>
  </w:num>
  <w:num w:numId="33" w16cid:durableId="1124234263">
    <w:abstractNumId w:val="5"/>
  </w:num>
  <w:num w:numId="34" w16cid:durableId="1330593418">
    <w:abstractNumId w:val="31"/>
  </w:num>
  <w:num w:numId="35" w16cid:durableId="2115978394">
    <w:abstractNumId w:val="41"/>
  </w:num>
  <w:num w:numId="36" w16cid:durableId="143742610">
    <w:abstractNumId w:val="33"/>
  </w:num>
  <w:num w:numId="37" w16cid:durableId="679701295">
    <w:abstractNumId w:val="12"/>
  </w:num>
  <w:num w:numId="38" w16cid:durableId="2035374873">
    <w:abstractNumId w:val="37"/>
  </w:num>
  <w:num w:numId="39" w16cid:durableId="1856143314">
    <w:abstractNumId w:val="30"/>
  </w:num>
  <w:num w:numId="40" w16cid:durableId="392236221">
    <w:abstractNumId w:val="40"/>
  </w:num>
  <w:num w:numId="41" w16cid:durableId="2060203008">
    <w:abstractNumId w:val="46"/>
  </w:num>
  <w:num w:numId="42" w16cid:durableId="848329083">
    <w:abstractNumId w:val="18"/>
  </w:num>
  <w:num w:numId="43" w16cid:durableId="1969969554">
    <w:abstractNumId w:val="16"/>
  </w:num>
  <w:num w:numId="44" w16cid:durableId="719013330">
    <w:abstractNumId w:val="25"/>
  </w:num>
  <w:num w:numId="45" w16cid:durableId="1400591086">
    <w:abstractNumId w:val="28"/>
  </w:num>
  <w:num w:numId="46" w16cid:durableId="1095899001">
    <w:abstractNumId w:val="39"/>
  </w:num>
  <w:num w:numId="47" w16cid:durableId="84496552">
    <w:abstractNumId w:val="8"/>
  </w:num>
  <w:num w:numId="48" w16cid:durableId="465005154">
    <w:abstractNumId w:val="45"/>
  </w:num>
  <w:num w:numId="49" w16cid:durableId="8666278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6CD8"/>
    <w:rsid w:val="000A365D"/>
    <w:rsid w:val="000A46CB"/>
    <w:rsid w:val="000A68F3"/>
    <w:rsid w:val="000B4E6A"/>
    <w:rsid w:val="000B6D1F"/>
    <w:rsid w:val="000B7599"/>
    <w:rsid w:val="000C1B24"/>
    <w:rsid w:val="000C47C3"/>
    <w:rsid w:val="000C59B4"/>
    <w:rsid w:val="000C7FB6"/>
    <w:rsid w:val="000D2AB6"/>
    <w:rsid w:val="000D2C4B"/>
    <w:rsid w:val="000D58AB"/>
    <w:rsid w:val="000E3702"/>
    <w:rsid w:val="000F032B"/>
    <w:rsid w:val="000F1D2A"/>
    <w:rsid w:val="000F3400"/>
    <w:rsid w:val="000F413D"/>
    <w:rsid w:val="000F42F7"/>
    <w:rsid w:val="000F4BE8"/>
    <w:rsid w:val="000F5499"/>
    <w:rsid w:val="000F5D71"/>
    <w:rsid w:val="000F7C6A"/>
    <w:rsid w:val="001016B4"/>
    <w:rsid w:val="00101EB9"/>
    <w:rsid w:val="00104BC6"/>
    <w:rsid w:val="00112A20"/>
    <w:rsid w:val="00112D80"/>
    <w:rsid w:val="00114E2C"/>
    <w:rsid w:val="00122BE2"/>
    <w:rsid w:val="00126F3E"/>
    <w:rsid w:val="0013007E"/>
    <w:rsid w:val="00133525"/>
    <w:rsid w:val="00133ED8"/>
    <w:rsid w:val="001343AB"/>
    <w:rsid w:val="00134E23"/>
    <w:rsid w:val="0014731B"/>
    <w:rsid w:val="00152010"/>
    <w:rsid w:val="0015223A"/>
    <w:rsid w:val="0015240F"/>
    <w:rsid w:val="001529BF"/>
    <w:rsid w:val="00154880"/>
    <w:rsid w:val="001549F2"/>
    <w:rsid w:val="001620A7"/>
    <w:rsid w:val="00162A8A"/>
    <w:rsid w:val="00165302"/>
    <w:rsid w:val="00171166"/>
    <w:rsid w:val="001779F8"/>
    <w:rsid w:val="00180632"/>
    <w:rsid w:val="00182F98"/>
    <w:rsid w:val="0019040A"/>
    <w:rsid w:val="00191964"/>
    <w:rsid w:val="00193F04"/>
    <w:rsid w:val="001A1513"/>
    <w:rsid w:val="001A4C42"/>
    <w:rsid w:val="001B2337"/>
    <w:rsid w:val="001C21C3"/>
    <w:rsid w:val="001C7CD8"/>
    <w:rsid w:val="001D02C2"/>
    <w:rsid w:val="001D3883"/>
    <w:rsid w:val="001D506F"/>
    <w:rsid w:val="001E2CFB"/>
    <w:rsid w:val="001E3F75"/>
    <w:rsid w:val="001E66CA"/>
    <w:rsid w:val="001E6A20"/>
    <w:rsid w:val="001E72C3"/>
    <w:rsid w:val="001E7A2A"/>
    <w:rsid w:val="001F0C1D"/>
    <w:rsid w:val="001F1132"/>
    <w:rsid w:val="001F168B"/>
    <w:rsid w:val="001F6F65"/>
    <w:rsid w:val="00200761"/>
    <w:rsid w:val="002069AD"/>
    <w:rsid w:val="00210943"/>
    <w:rsid w:val="00211302"/>
    <w:rsid w:val="002117BB"/>
    <w:rsid w:val="00220BF3"/>
    <w:rsid w:val="00223E60"/>
    <w:rsid w:val="00225E3F"/>
    <w:rsid w:val="002347A2"/>
    <w:rsid w:val="00235941"/>
    <w:rsid w:val="00240F6E"/>
    <w:rsid w:val="002419B9"/>
    <w:rsid w:val="002419C4"/>
    <w:rsid w:val="00247926"/>
    <w:rsid w:val="00253687"/>
    <w:rsid w:val="00254E0F"/>
    <w:rsid w:val="00255247"/>
    <w:rsid w:val="002557C8"/>
    <w:rsid w:val="00256C7B"/>
    <w:rsid w:val="00257C06"/>
    <w:rsid w:val="002600B9"/>
    <w:rsid w:val="00261DE3"/>
    <w:rsid w:val="00262167"/>
    <w:rsid w:val="002654F1"/>
    <w:rsid w:val="002675F0"/>
    <w:rsid w:val="00276EE4"/>
    <w:rsid w:val="00285890"/>
    <w:rsid w:val="002868F0"/>
    <w:rsid w:val="00287B8F"/>
    <w:rsid w:val="00294DDA"/>
    <w:rsid w:val="002A5644"/>
    <w:rsid w:val="002B0A65"/>
    <w:rsid w:val="002B2D3F"/>
    <w:rsid w:val="002B378B"/>
    <w:rsid w:val="002B3DDB"/>
    <w:rsid w:val="002B6339"/>
    <w:rsid w:val="002D16F1"/>
    <w:rsid w:val="002D22D9"/>
    <w:rsid w:val="002D56F3"/>
    <w:rsid w:val="002D6BC2"/>
    <w:rsid w:val="002E0086"/>
    <w:rsid w:val="002E00EE"/>
    <w:rsid w:val="002F0E0C"/>
    <w:rsid w:val="002F21F4"/>
    <w:rsid w:val="002F5216"/>
    <w:rsid w:val="00300ACF"/>
    <w:rsid w:val="00300BA9"/>
    <w:rsid w:val="00301868"/>
    <w:rsid w:val="00303F37"/>
    <w:rsid w:val="00305814"/>
    <w:rsid w:val="00307031"/>
    <w:rsid w:val="0031274A"/>
    <w:rsid w:val="00313A57"/>
    <w:rsid w:val="00315B08"/>
    <w:rsid w:val="003172DC"/>
    <w:rsid w:val="003267D7"/>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1C93"/>
    <w:rsid w:val="00363C61"/>
    <w:rsid w:val="003650C3"/>
    <w:rsid w:val="0036620E"/>
    <w:rsid w:val="003671B1"/>
    <w:rsid w:val="00370A9A"/>
    <w:rsid w:val="00371558"/>
    <w:rsid w:val="0037264F"/>
    <w:rsid w:val="003736FD"/>
    <w:rsid w:val="003744F9"/>
    <w:rsid w:val="003765B8"/>
    <w:rsid w:val="00377CB9"/>
    <w:rsid w:val="003844E2"/>
    <w:rsid w:val="00384F83"/>
    <w:rsid w:val="00392BEA"/>
    <w:rsid w:val="003A0483"/>
    <w:rsid w:val="003A706D"/>
    <w:rsid w:val="003B0393"/>
    <w:rsid w:val="003B4652"/>
    <w:rsid w:val="003C3971"/>
    <w:rsid w:val="003C3E72"/>
    <w:rsid w:val="003C4D69"/>
    <w:rsid w:val="003C561B"/>
    <w:rsid w:val="003D37E2"/>
    <w:rsid w:val="003D4522"/>
    <w:rsid w:val="003E2C78"/>
    <w:rsid w:val="003E70FA"/>
    <w:rsid w:val="003E7753"/>
    <w:rsid w:val="003F07E3"/>
    <w:rsid w:val="003F5675"/>
    <w:rsid w:val="003F60AA"/>
    <w:rsid w:val="003F6793"/>
    <w:rsid w:val="003F74B0"/>
    <w:rsid w:val="0040110C"/>
    <w:rsid w:val="00406636"/>
    <w:rsid w:val="0041089F"/>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750FE"/>
    <w:rsid w:val="0048182A"/>
    <w:rsid w:val="004826A9"/>
    <w:rsid w:val="004837BD"/>
    <w:rsid w:val="0049044D"/>
    <w:rsid w:val="00494804"/>
    <w:rsid w:val="004A603D"/>
    <w:rsid w:val="004A6B02"/>
    <w:rsid w:val="004B0ECB"/>
    <w:rsid w:val="004C1601"/>
    <w:rsid w:val="004C21DF"/>
    <w:rsid w:val="004C5265"/>
    <w:rsid w:val="004D3578"/>
    <w:rsid w:val="004D7E14"/>
    <w:rsid w:val="004E0E90"/>
    <w:rsid w:val="004E213A"/>
    <w:rsid w:val="004E39A2"/>
    <w:rsid w:val="004E3C97"/>
    <w:rsid w:val="004E7F50"/>
    <w:rsid w:val="004F07FD"/>
    <w:rsid w:val="004F0988"/>
    <w:rsid w:val="004F3340"/>
    <w:rsid w:val="004F3E3D"/>
    <w:rsid w:val="004F46DD"/>
    <w:rsid w:val="004F6220"/>
    <w:rsid w:val="00503000"/>
    <w:rsid w:val="005032A8"/>
    <w:rsid w:val="005037D3"/>
    <w:rsid w:val="00506787"/>
    <w:rsid w:val="0051004D"/>
    <w:rsid w:val="005157F0"/>
    <w:rsid w:val="00520120"/>
    <w:rsid w:val="005204B4"/>
    <w:rsid w:val="005208B7"/>
    <w:rsid w:val="00521E0F"/>
    <w:rsid w:val="0052244D"/>
    <w:rsid w:val="005273BE"/>
    <w:rsid w:val="005324C2"/>
    <w:rsid w:val="0053388B"/>
    <w:rsid w:val="00535773"/>
    <w:rsid w:val="00537C54"/>
    <w:rsid w:val="00541ADC"/>
    <w:rsid w:val="00542052"/>
    <w:rsid w:val="00543E6C"/>
    <w:rsid w:val="00551342"/>
    <w:rsid w:val="0055253D"/>
    <w:rsid w:val="00554CE1"/>
    <w:rsid w:val="00555534"/>
    <w:rsid w:val="00557735"/>
    <w:rsid w:val="0056116C"/>
    <w:rsid w:val="00562380"/>
    <w:rsid w:val="00562844"/>
    <w:rsid w:val="00564A23"/>
    <w:rsid w:val="00565087"/>
    <w:rsid w:val="0057011E"/>
    <w:rsid w:val="0057164A"/>
    <w:rsid w:val="0057261C"/>
    <w:rsid w:val="00572E14"/>
    <w:rsid w:val="00582450"/>
    <w:rsid w:val="005930E6"/>
    <w:rsid w:val="005973BE"/>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602AEA"/>
    <w:rsid w:val="00607E3C"/>
    <w:rsid w:val="00614FDF"/>
    <w:rsid w:val="0061775C"/>
    <w:rsid w:val="00617ED4"/>
    <w:rsid w:val="00622C4F"/>
    <w:rsid w:val="00623C82"/>
    <w:rsid w:val="006246A7"/>
    <w:rsid w:val="006249DC"/>
    <w:rsid w:val="0062595A"/>
    <w:rsid w:val="00632B45"/>
    <w:rsid w:val="006343D6"/>
    <w:rsid w:val="0063543D"/>
    <w:rsid w:val="00640CF9"/>
    <w:rsid w:val="006459B5"/>
    <w:rsid w:val="00647114"/>
    <w:rsid w:val="0065563F"/>
    <w:rsid w:val="00662A4B"/>
    <w:rsid w:val="0066731C"/>
    <w:rsid w:val="00670349"/>
    <w:rsid w:val="006753FB"/>
    <w:rsid w:val="006759E6"/>
    <w:rsid w:val="00685171"/>
    <w:rsid w:val="006A0145"/>
    <w:rsid w:val="006A016F"/>
    <w:rsid w:val="006A323F"/>
    <w:rsid w:val="006A78D6"/>
    <w:rsid w:val="006B30D0"/>
    <w:rsid w:val="006B5BB7"/>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3CFB"/>
    <w:rsid w:val="00725B40"/>
    <w:rsid w:val="00726A73"/>
    <w:rsid w:val="007274B3"/>
    <w:rsid w:val="00734A5B"/>
    <w:rsid w:val="0074026F"/>
    <w:rsid w:val="007420D3"/>
    <w:rsid w:val="007429F6"/>
    <w:rsid w:val="00742B5A"/>
    <w:rsid w:val="00744E76"/>
    <w:rsid w:val="00752198"/>
    <w:rsid w:val="00753881"/>
    <w:rsid w:val="00755705"/>
    <w:rsid w:val="007577D5"/>
    <w:rsid w:val="00761266"/>
    <w:rsid w:val="007615CA"/>
    <w:rsid w:val="00762483"/>
    <w:rsid w:val="0077432F"/>
    <w:rsid w:val="00774DA4"/>
    <w:rsid w:val="00775195"/>
    <w:rsid w:val="00781F0F"/>
    <w:rsid w:val="007851C1"/>
    <w:rsid w:val="00786B85"/>
    <w:rsid w:val="00786D37"/>
    <w:rsid w:val="00787020"/>
    <w:rsid w:val="00791110"/>
    <w:rsid w:val="00791FEE"/>
    <w:rsid w:val="007B063F"/>
    <w:rsid w:val="007B2F1E"/>
    <w:rsid w:val="007B462B"/>
    <w:rsid w:val="007B600E"/>
    <w:rsid w:val="007C0693"/>
    <w:rsid w:val="007C4A4E"/>
    <w:rsid w:val="007D48CC"/>
    <w:rsid w:val="007D5172"/>
    <w:rsid w:val="007D53B3"/>
    <w:rsid w:val="007D5A1C"/>
    <w:rsid w:val="007D7D88"/>
    <w:rsid w:val="007E2E4B"/>
    <w:rsid w:val="007E6293"/>
    <w:rsid w:val="007F0AED"/>
    <w:rsid w:val="007F0F4A"/>
    <w:rsid w:val="007F708E"/>
    <w:rsid w:val="008028A4"/>
    <w:rsid w:val="008038C2"/>
    <w:rsid w:val="00805370"/>
    <w:rsid w:val="00810E8D"/>
    <w:rsid w:val="00820B25"/>
    <w:rsid w:val="00820E0F"/>
    <w:rsid w:val="00821AEF"/>
    <w:rsid w:val="0082235D"/>
    <w:rsid w:val="00826E3B"/>
    <w:rsid w:val="008276AC"/>
    <w:rsid w:val="00830747"/>
    <w:rsid w:val="00831714"/>
    <w:rsid w:val="00833062"/>
    <w:rsid w:val="00833358"/>
    <w:rsid w:val="008340FF"/>
    <w:rsid w:val="008366FC"/>
    <w:rsid w:val="00841896"/>
    <w:rsid w:val="0084389E"/>
    <w:rsid w:val="00843B15"/>
    <w:rsid w:val="008478EC"/>
    <w:rsid w:val="008559EF"/>
    <w:rsid w:val="008569D0"/>
    <w:rsid w:val="00863A2E"/>
    <w:rsid w:val="00871DFA"/>
    <w:rsid w:val="008768CA"/>
    <w:rsid w:val="0087784F"/>
    <w:rsid w:val="00881283"/>
    <w:rsid w:val="008826B0"/>
    <w:rsid w:val="008A54F8"/>
    <w:rsid w:val="008A5EFF"/>
    <w:rsid w:val="008A6583"/>
    <w:rsid w:val="008B2D3A"/>
    <w:rsid w:val="008C1634"/>
    <w:rsid w:val="008C384C"/>
    <w:rsid w:val="008C4A39"/>
    <w:rsid w:val="008C79C3"/>
    <w:rsid w:val="008D1A94"/>
    <w:rsid w:val="008D3F18"/>
    <w:rsid w:val="008D7C7F"/>
    <w:rsid w:val="008E112D"/>
    <w:rsid w:val="008E3812"/>
    <w:rsid w:val="008E4204"/>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37CDB"/>
    <w:rsid w:val="009426F4"/>
    <w:rsid w:val="00942EC2"/>
    <w:rsid w:val="00947ADF"/>
    <w:rsid w:val="00947F73"/>
    <w:rsid w:val="00952E10"/>
    <w:rsid w:val="00954463"/>
    <w:rsid w:val="009545A1"/>
    <w:rsid w:val="00963F84"/>
    <w:rsid w:val="00970201"/>
    <w:rsid w:val="00972036"/>
    <w:rsid w:val="009750A6"/>
    <w:rsid w:val="009876B4"/>
    <w:rsid w:val="00990810"/>
    <w:rsid w:val="00991277"/>
    <w:rsid w:val="00991C1A"/>
    <w:rsid w:val="00995869"/>
    <w:rsid w:val="009A758A"/>
    <w:rsid w:val="009B38D9"/>
    <w:rsid w:val="009B54B4"/>
    <w:rsid w:val="009C04A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10C7"/>
    <w:rsid w:val="00A53724"/>
    <w:rsid w:val="00A5526E"/>
    <w:rsid w:val="00A56831"/>
    <w:rsid w:val="00A6261F"/>
    <w:rsid w:val="00A62760"/>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3AA9"/>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572CF"/>
    <w:rsid w:val="00B60B51"/>
    <w:rsid w:val="00B61EEA"/>
    <w:rsid w:val="00B620CD"/>
    <w:rsid w:val="00B62DE3"/>
    <w:rsid w:val="00B64997"/>
    <w:rsid w:val="00B72D88"/>
    <w:rsid w:val="00B74CBC"/>
    <w:rsid w:val="00B763CA"/>
    <w:rsid w:val="00B774BF"/>
    <w:rsid w:val="00B77DF9"/>
    <w:rsid w:val="00B83171"/>
    <w:rsid w:val="00B838F7"/>
    <w:rsid w:val="00B913A1"/>
    <w:rsid w:val="00B93086"/>
    <w:rsid w:val="00BA19ED"/>
    <w:rsid w:val="00BA300B"/>
    <w:rsid w:val="00BA45FB"/>
    <w:rsid w:val="00BA4B8D"/>
    <w:rsid w:val="00BA59E2"/>
    <w:rsid w:val="00BA6B0F"/>
    <w:rsid w:val="00BA7900"/>
    <w:rsid w:val="00BB500C"/>
    <w:rsid w:val="00BB5224"/>
    <w:rsid w:val="00BB7B59"/>
    <w:rsid w:val="00BC0F7D"/>
    <w:rsid w:val="00BC4103"/>
    <w:rsid w:val="00BC5FE3"/>
    <w:rsid w:val="00BD69DB"/>
    <w:rsid w:val="00BE2A72"/>
    <w:rsid w:val="00BE3255"/>
    <w:rsid w:val="00BE3B9C"/>
    <w:rsid w:val="00BF128E"/>
    <w:rsid w:val="00BF1E1E"/>
    <w:rsid w:val="00BF5C6E"/>
    <w:rsid w:val="00C02C5C"/>
    <w:rsid w:val="00C054B3"/>
    <w:rsid w:val="00C079DC"/>
    <w:rsid w:val="00C100F5"/>
    <w:rsid w:val="00C1496A"/>
    <w:rsid w:val="00C15F7F"/>
    <w:rsid w:val="00C163A6"/>
    <w:rsid w:val="00C17502"/>
    <w:rsid w:val="00C2281E"/>
    <w:rsid w:val="00C23CE1"/>
    <w:rsid w:val="00C24837"/>
    <w:rsid w:val="00C26810"/>
    <w:rsid w:val="00C273CF"/>
    <w:rsid w:val="00C33079"/>
    <w:rsid w:val="00C34DDA"/>
    <w:rsid w:val="00C353F4"/>
    <w:rsid w:val="00C45231"/>
    <w:rsid w:val="00C4646E"/>
    <w:rsid w:val="00C500CB"/>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C4C9A"/>
    <w:rsid w:val="00CC59FA"/>
    <w:rsid w:val="00CC742A"/>
    <w:rsid w:val="00CC76A9"/>
    <w:rsid w:val="00CC7BC1"/>
    <w:rsid w:val="00CD0EA6"/>
    <w:rsid w:val="00CD45C9"/>
    <w:rsid w:val="00CD655A"/>
    <w:rsid w:val="00CE076D"/>
    <w:rsid w:val="00CE178E"/>
    <w:rsid w:val="00CE4C40"/>
    <w:rsid w:val="00CF0171"/>
    <w:rsid w:val="00CF20E3"/>
    <w:rsid w:val="00CF78DE"/>
    <w:rsid w:val="00D008D3"/>
    <w:rsid w:val="00D04514"/>
    <w:rsid w:val="00D05632"/>
    <w:rsid w:val="00D074E7"/>
    <w:rsid w:val="00D07C26"/>
    <w:rsid w:val="00D1546F"/>
    <w:rsid w:val="00D17573"/>
    <w:rsid w:val="00D3057E"/>
    <w:rsid w:val="00D309CC"/>
    <w:rsid w:val="00D41667"/>
    <w:rsid w:val="00D42AC7"/>
    <w:rsid w:val="00D46431"/>
    <w:rsid w:val="00D56A52"/>
    <w:rsid w:val="00D57972"/>
    <w:rsid w:val="00D673CA"/>
    <w:rsid w:val="00D675A9"/>
    <w:rsid w:val="00D71BD1"/>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2722"/>
    <w:rsid w:val="00DC309B"/>
    <w:rsid w:val="00DC4DA2"/>
    <w:rsid w:val="00DC701D"/>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07ED"/>
    <w:rsid w:val="00E52814"/>
    <w:rsid w:val="00E55151"/>
    <w:rsid w:val="00E57BD6"/>
    <w:rsid w:val="00E670FF"/>
    <w:rsid w:val="00E67C3E"/>
    <w:rsid w:val="00E72324"/>
    <w:rsid w:val="00E723B3"/>
    <w:rsid w:val="00E729F0"/>
    <w:rsid w:val="00E72ABE"/>
    <w:rsid w:val="00E75C6A"/>
    <w:rsid w:val="00E77645"/>
    <w:rsid w:val="00E834B8"/>
    <w:rsid w:val="00E84530"/>
    <w:rsid w:val="00E85A25"/>
    <w:rsid w:val="00E87309"/>
    <w:rsid w:val="00E87A96"/>
    <w:rsid w:val="00EA59EF"/>
    <w:rsid w:val="00EA76F2"/>
    <w:rsid w:val="00EB22F4"/>
    <w:rsid w:val="00EB233F"/>
    <w:rsid w:val="00EC2E8D"/>
    <w:rsid w:val="00EC3517"/>
    <w:rsid w:val="00EC3D1D"/>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0A8C"/>
    <w:rsid w:val="00F1639A"/>
    <w:rsid w:val="00F20665"/>
    <w:rsid w:val="00F20DA5"/>
    <w:rsid w:val="00F21311"/>
    <w:rsid w:val="00F21696"/>
    <w:rsid w:val="00F21FE6"/>
    <w:rsid w:val="00F22EC7"/>
    <w:rsid w:val="00F2340C"/>
    <w:rsid w:val="00F242F9"/>
    <w:rsid w:val="00F3025B"/>
    <w:rsid w:val="00F31878"/>
    <w:rsid w:val="00F31A38"/>
    <w:rsid w:val="00F325C8"/>
    <w:rsid w:val="00F3263B"/>
    <w:rsid w:val="00F33616"/>
    <w:rsid w:val="00F36DC7"/>
    <w:rsid w:val="00F40BE4"/>
    <w:rsid w:val="00F417A1"/>
    <w:rsid w:val="00F55D0B"/>
    <w:rsid w:val="00F614F2"/>
    <w:rsid w:val="00F61745"/>
    <w:rsid w:val="00F62112"/>
    <w:rsid w:val="00F62AEB"/>
    <w:rsid w:val="00F63709"/>
    <w:rsid w:val="00F63841"/>
    <w:rsid w:val="00F64730"/>
    <w:rsid w:val="00F653B8"/>
    <w:rsid w:val="00F70647"/>
    <w:rsid w:val="00F71571"/>
    <w:rsid w:val="00F74935"/>
    <w:rsid w:val="00F75917"/>
    <w:rsid w:val="00F772C1"/>
    <w:rsid w:val="00F8253B"/>
    <w:rsid w:val="00FA1266"/>
    <w:rsid w:val="00FA2910"/>
    <w:rsid w:val="00FA2C2D"/>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0507"/>
    <w:rsid w:val="00FF1F23"/>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34DDA"/>
    <w:rPr>
      <w:sz w:val="24"/>
      <w:szCs w:val="24"/>
      <w:lang w:val="en-US" w:eastAsia="zh-CN"/>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style>
  <w:style w:type="paragraph" w:customStyle="1" w:styleId="NW">
    <w:name w:val="NW"/>
    <w:basedOn w:val="NO"/>
  </w:style>
  <w:style w:type="paragraph" w:customStyle="1" w:styleId="EW">
    <w:name w:val="EW"/>
    <w:basedOn w:val="EX"/>
  </w:style>
  <w:style w:type="paragraph" w:customStyle="1" w:styleId="B1">
    <w:name w:val="B1"/>
    <w:basedOn w:val="Normale"/>
    <w:link w:val="B1Char1"/>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pPr>
    <w:rPr>
      <w:rFonts w:ascii="Arial" w:hAnsi="Arial" w:cs="Arial"/>
      <w:b/>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Paragrafoelenco">
    <w:name w:val="List Paragraph"/>
    <w:aliases w:val="- Bullets,목록 단락,リスト段落,列出段落,?? ??,?????,????,Lista1,列出段落1,中等深浅网格 1 - 着色 21,列表段落,¥¡¡¡¡ì¬º¥¹¥È¶ÎÂä,ÁÐ³ö¶ÎÂä,列表段落1,—ño’i—Ž,¥ê¥¹¥È¶ÎÂä,1st level - Bullet List Paragraph,Lettre d'introduction,Normal bullet 2,Bullet list,목록단락,列"/>
    <w:basedOn w:val="Normale"/>
    <w:link w:val="ParagrafoelencoCarattere"/>
    <w:uiPriority w:val="34"/>
    <w:qFormat/>
    <w:rsid w:val="00910D9E"/>
    <w:pPr>
      <w:ind w:left="720"/>
      <w:contextualSpacing/>
    </w:pPr>
  </w:style>
  <w:style w:type="character" w:customStyle="1" w:styleId="apple-converted-space">
    <w:name w:val="apple-converted-space"/>
    <w:basedOn w:val="Carpredefinitoparagrafo"/>
    <w:rsid w:val="00300BA9"/>
  </w:style>
  <w:style w:type="character" w:styleId="Rimandocommento">
    <w:name w:val="annotation reference"/>
    <w:basedOn w:val="Carpredefinitoparagrafo"/>
    <w:rsid w:val="00542052"/>
    <w:rPr>
      <w:sz w:val="16"/>
      <w:szCs w:val="16"/>
    </w:rPr>
  </w:style>
  <w:style w:type="paragraph" w:styleId="Testocommento">
    <w:name w:val="annotation text"/>
    <w:basedOn w:val="Normale"/>
    <w:link w:val="TestocommentoCarattere"/>
    <w:rsid w:val="00542052"/>
    <w:rPr>
      <w:sz w:val="20"/>
      <w:szCs w:val="20"/>
    </w:rPr>
  </w:style>
  <w:style w:type="character" w:customStyle="1" w:styleId="TestocommentoCarattere">
    <w:name w:val="Testo commento Carattere"/>
    <w:basedOn w:val="Carpredefinitoparagrafo"/>
    <w:link w:val="Testocommento"/>
    <w:rsid w:val="00542052"/>
    <w:rPr>
      <w:lang w:val="en-US" w:eastAsia="zh-CN"/>
    </w:rPr>
  </w:style>
  <w:style w:type="paragraph" w:styleId="Soggettocommento">
    <w:name w:val="annotation subject"/>
    <w:basedOn w:val="Testocommento"/>
    <w:next w:val="Testocommento"/>
    <w:link w:val="SoggettocommentoCarattere"/>
    <w:rsid w:val="00542052"/>
    <w:rPr>
      <w:b/>
      <w:bCs/>
    </w:rPr>
  </w:style>
  <w:style w:type="character" w:customStyle="1" w:styleId="SoggettocommentoCarattere">
    <w:name w:val="Soggetto commento Carattere"/>
    <w:basedOn w:val="TestocommentoCarattere"/>
    <w:link w:val="Soggettocommento"/>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ParagrafoelencoCarattere">
    <w:name w:val="Paragrafo elenco Carattere"/>
    <w:aliases w:val="- Bullets Carattere,목록 단락 Carattere,リスト段落 Carattere,列出段落 Carattere,?? ?? Carattere,????? Carattere,???? Carattere,Lista1 Carattere,列出段落1 Carattere,中等深浅网格 1 - 着色 21 Carattere,列表段落 Carattere,¥¡¡¡¡ì¬º¥¹¥È¶ÎÂä Carattere"/>
    <w:link w:val="Paragrafoelenco"/>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e"/>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4</Pages>
  <Words>1323</Words>
  <Characters>7546</Characters>
  <Application>Microsoft Office Word</Application>
  <DocSecurity>0</DocSecurity>
  <Lines>62</Lines>
  <Paragraphs>17</Paragraphs>
  <ScaleCrop>false</ScaleCrop>
  <HeadingPairs>
    <vt:vector size="6" baseType="variant">
      <vt:variant>
        <vt:lpstr>Titolo</vt:lpstr>
      </vt:variant>
      <vt:variant>
        <vt:i4>1</vt:i4>
      </vt:variant>
      <vt:variant>
        <vt:lpstr>Intestazioni</vt:lpstr>
      </vt:variant>
      <vt:variant>
        <vt:i4>9</vt:i4>
      </vt:variant>
      <vt:variant>
        <vt:lpstr>Title</vt:lpstr>
      </vt:variant>
      <vt:variant>
        <vt:i4>1</vt:i4>
      </vt:variant>
    </vt:vector>
  </HeadingPairs>
  <TitlesOfParts>
    <vt:vector size="11" baseType="lpstr">
      <vt:lpstr>3GPP contribution</vt:lpstr>
      <vt:lpstr>Athens, Greece, 27 February – 03 March 2023</vt:lpstr>
      <vt:lpstr>1	Introduction </vt:lpstr>
      <vt:lpstr>2	Discussion</vt:lpstr>
      <vt:lpstr>    2.1 Information to be disclosed</vt:lpstr>
      <vt:lpstr>    2.2 Collection and management of the data</vt:lpstr>
      <vt:lpstr>    2.3 Information validation</vt:lpstr>
      <vt:lpstr>    2.4 Application to the MIMO OTA enhancement WI</vt:lpstr>
      <vt:lpstr>3	Conclusions</vt:lpstr>
      <vt:lpstr>4	References</vt:lpstr>
      <vt:lpstr>3GPP contribution</vt:lpstr>
    </vt:vector>
  </TitlesOfParts>
  <Manager/>
  <Company>Apple Inc</Company>
  <LinksUpToDate>false</LinksUpToDate>
  <CharactersWithSpaces>8852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107</cp:revision>
  <cp:lastPrinted>2019-02-25T14:05:00Z</cp:lastPrinted>
  <dcterms:created xsi:type="dcterms:W3CDTF">2022-11-06T14:08:00Z</dcterms:created>
  <dcterms:modified xsi:type="dcterms:W3CDTF">2023-04-10T10:41:00Z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2023-02-14T14:13:31Z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3b4c7acb-6941-4810-8e82-85362f4948af</vt:lpwstr>
  </property>
  <property fmtid="{D5CDD505-2E9C-101B-9397-08002B2CF9AE}" pid="8" name="MSIP_Label_d5e397fc-1581-4f20-a09a-f1b2dd53ab2e_ContentBits">
    <vt:lpwstr>0</vt:lpwstr>
  </property>
</Properties>
</file>